
<file path=[Content_Types].xml><?xml version="1.0" encoding="utf-8"?>
<Types xmlns="http://schemas.openxmlformats.org/package/2006/content-types">
  <Default Extension="bin"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Blank"/>
        <w:tblW w:w="7938" w:type="dxa"/>
        <w:tblLayout w:type="fixed"/>
        <w:tblLook w:val="04A0" w:firstRow="1" w:lastRow="0" w:firstColumn="1" w:lastColumn="0" w:noHBand="0" w:noVBand="1"/>
      </w:tblPr>
      <w:tblGrid>
        <w:gridCol w:w="7938"/>
      </w:tblGrid>
      <w:tr w:rsidR="009E60FD" w:rsidRPr="00486C27" w14:paraId="5AE5A023" w14:textId="77777777" w:rsidTr="006E1813">
        <w:trPr>
          <w:trHeight w:val="3646"/>
        </w:trPr>
        <w:tc>
          <w:tcPr>
            <w:tcW w:w="7938" w:type="dxa"/>
          </w:tcPr>
          <w:p w14:paraId="3264AA4A" w14:textId="77777777" w:rsidR="009E60FD" w:rsidRPr="00486C27" w:rsidRDefault="009E60FD" w:rsidP="006E1813">
            <w:pPr>
              <w:pStyle w:val="Modtager"/>
            </w:pPr>
            <w:bookmarkStart w:id="0" w:name="REC_Recipient"/>
            <w:bookmarkStart w:id="1" w:name="_GoBack"/>
            <w:bookmarkEnd w:id="0"/>
            <w:bookmarkEnd w:id="1"/>
          </w:p>
        </w:tc>
      </w:tr>
    </w:tbl>
    <w:p w14:paraId="2D739F38" w14:textId="2C414AD2" w:rsidR="009E60FD" w:rsidRPr="008525D7" w:rsidRDefault="00CB7836" w:rsidP="004E55C1">
      <w:pPr>
        <w:rPr>
          <w:b/>
          <w:sz w:val="28"/>
          <w:szCs w:val="28"/>
        </w:rPr>
      </w:pPr>
      <w:r w:rsidRPr="00CB7836">
        <w:rPr>
          <w:b/>
          <w:sz w:val="28"/>
          <w:szCs w:val="28"/>
        </w:rPr>
        <w:t xml:space="preserve">Aftale for tilslutning til og anvendelse af Fonden F&amp;P Formidlings WebEDI-system samt elektronisk dokument-udveksling </w:t>
      </w:r>
      <w:r w:rsidR="009E60FD">
        <w:rPr>
          <w:b/>
          <w:sz w:val="28"/>
          <w:szCs w:val="28"/>
        </w:rPr>
        <w:t>for brug af EDI-systemet</w:t>
      </w:r>
    </w:p>
    <w:p w14:paraId="0CE3BD53" w14:textId="77777777" w:rsidR="009E60FD" w:rsidRPr="008525D7" w:rsidRDefault="009E60FD" w:rsidP="009E60FD">
      <w:pPr>
        <w:rPr>
          <w:b/>
        </w:rPr>
      </w:pPr>
    </w:p>
    <w:p w14:paraId="17E2DF23" w14:textId="77777777" w:rsidR="009E60FD" w:rsidRPr="008525D7" w:rsidRDefault="009E60FD" w:rsidP="009E60FD">
      <w:pPr>
        <w:rPr>
          <w:b/>
        </w:rPr>
      </w:pPr>
    </w:p>
    <w:p w14:paraId="75970E37" w14:textId="77777777" w:rsidR="009E60FD" w:rsidRPr="008525D7" w:rsidRDefault="009E60FD" w:rsidP="009E60FD">
      <w:r w:rsidRPr="008525D7">
        <w:t>Mellem</w:t>
      </w:r>
    </w:p>
    <w:p w14:paraId="3F093F47" w14:textId="77777777" w:rsidR="009E60FD" w:rsidRPr="008525D7" w:rsidRDefault="009E60FD" w:rsidP="009E60FD"/>
    <w:p w14:paraId="60CD64D4" w14:textId="77777777" w:rsidR="009E60FD" w:rsidRPr="003A37FA" w:rsidRDefault="009E60FD" w:rsidP="009E60FD">
      <w:pPr>
        <w:rPr>
          <w:b/>
        </w:rPr>
      </w:pPr>
      <w:r w:rsidRPr="003A37FA">
        <w:rPr>
          <w:b/>
        </w:rPr>
        <w:t>Den dataansvarlige:</w:t>
      </w:r>
    </w:p>
    <w:p w14:paraId="42A1F148" w14:textId="77777777" w:rsidR="009E60FD" w:rsidRDefault="009E60FD" w:rsidP="009E60FD"/>
    <w:p w14:paraId="59B22FF2" w14:textId="77777777" w:rsidR="009E60FD" w:rsidRPr="008525D7" w:rsidRDefault="009E60FD" w:rsidP="009E60FD">
      <w:r w:rsidRPr="008525D7">
        <w:t>[Navn]</w:t>
      </w:r>
    </w:p>
    <w:p w14:paraId="23E63A1F" w14:textId="51ABFE64" w:rsidR="009E60FD" w:rsidRPr="008525D7" w:rsidRDefault="009E60FD" w:rsidP="009E60FD">
      <w:r w:rsidRPr="008525D7">
        <w:t>CVR</w:t>
      </w:r>
      <w:r w:rsidR="000D2C77">
        <w:t>-nr.:</w:t>
      </w:r>
      <w:r w:rsidRPr="008525D7">
        <w:t xml:space="preserve"> [CVR-nummer]</w:t>
      </w:r>
    </w:p>
    <w:p w14:paraId="52507D9E" w14:textId="77777777" w:rsidR="009E60FD" w:rsidRPr="008525D7" w:rsidRDefault="009E60FD" w:rsidP="009E60FD">
      <w:r w:rsidRPr="008525D7">
        <w:t>[Adresse]</w:t>
      </w:r>
    </w:p>
    <w:p w14:paraId="74F005BD" w14:textId="77777777" w:rsidR="009E60FD" w:rsidRPr="008525D7" w:rsidRDefault="009E60FD" w:rsidP="009E60FD">
      <w:r w:rsidRPr="008525D7">
        <w:t>[Postnummer og by]</w:t>
      </w:r>
    </w:p>
    <w:p w14:paraId="371920B7" w14:textId="77777777" w:rsidR="009E60FD" w:rsidRPr="008525D7" w:rsidRDefault="009E60FD" w:rsidP="009E60FD">
      <w:r w:rsidRPr="008525D7">
        <w:t>[Land]</w:t>
      </w:r>
    </w:p>
    <w:p w14:paraId="5A08EC76" w14:textId="77777777" w:rsidR="009E60FD" w:rsidRPr="008525D7" w:rsidRDefault="009E60FD" w:rsidP="009E60FD"/>
    <w:p w14:paraId="23645EDC" w14:textId="77777777" w:rsidR="009E60FD" w:rsidRPr="008525D7" w:rsidRDefault="009E60FD" w:rsidP="009E60FD">
      <w:r w:rsidRPr="008525D7">
        <w:t>og</w:t>
      </w:r>
    </w:p>
    <w:p w14:paraId="5C97D84A" w14:textId="77777777" w:rsidR="009E60FD" w:rsidRPr="008525D7" w:rsidRDefault="009E60FD" w:rsidP="009E60FD"/>
    <w:p w14:paraId="48517BD4" w14:textId="77777777" w:rsidR="009E60FD" w:rsidRPr="003A37FA" w:rsidRDefault="009E60FD" w:rsidP="009E60FD">
      <w:pPr>
        <w:rPr>
          <w:b/>
        </w:rPr>
      </w:pPr>
      <w:r w:rsidRPr="003A37FA">
        <w:rPr>
          <w:b/>
        </w:rPr>
        <w:t>Databehandleren:</w:t>
      </w:r>
    </w:p>
    <w:p w14:paraId="790851E6" w14:textId="77777777" w:rsidR="009E60FD" w:rsidRDefault="009E60FD" w:rsidP="009E60FD"/>
    <w:p w14:paraId="4F3AD53F" w14:textId="77777777" w:rsidR="009E60FD" w:rsidRPr="008525D7" w:rsidRDefault="009E60FD" w:rsidP="009E60FD">
      <w:r>
        <w:t>Fonden for F&amp;P formidling</w:t>
      </w:r>
    </w:p>
    <w:p w14:paraId="1F13B2EC" w14:textId="77777777" w:rsidR="009E60FD" w:rsidRPr="00775B0A" w:rsidRDefault="009E60FD" w:rsidP="009E60FD">
      <w:pPr>
        <w:rPr>
          <w:lang w:val="en-US"/>
        </w:rPr>
      </w:pPr>
      <w:r w:rsidRPr="00775B0A">
        <w:rPr>
          <w:lang w:val="en-US"/>
        </w:rPr>
        <w:t>CVR-nr.: 53291511</w:t>
      </w:r>
    </w:p>
    <w:p w14:paraId="51C3C3D3" w14:textId="77777777" w:rsidR="009E60FD" w:rsidRPr="003A37FA" w:rsidRDefault="009E60FD" w:rsidP="009E60FD">
      <w:pPr>
        <w:rPr>
          <w:lang w:val="en-US"/>
        </w:rPr>
      </w:pPr>
      <w:r w:rsidRPr="00775B0A">
        <w:rPr>
          <w:lang w:val="en-US"/>
        </w:rPr>
        <w:t>Philip Hey</w:t>
      </w:r>
      <w:r w:rsidRPr="003A37FA">
        <w:rPr>
          <w:lang w:val="en-US"/>
        </w:rPr>
        <w:t>mans Allé 1</w:t>
      </w:r>
    </w:p>
    <w:p w14:paraId="5E3C696A" w14:textId="77777777" w:rsidR="009E60FD" w:rsidRDefault="009E60FD" w:rsidP="009E60FD">
      <w:r>
        <w:t>2900 Hellerup</w:t>
      </w:r>
    </w:p>
    <w:p w14:paraId="4EA4F9B3" w14:textId="6767A8DD" w:rsidR="009E60FD" w:rsidRDefault="009E60FD" w:rsidP="009E60FD">
      <w:r>
        <w:t>Danmark</w:t>
      </w:r>
    </w:p>
    <w:p w14:paraId="0EC61170" w14:textId="77777777" w:rsidR="009E60FD" w:rsidRDefault="009E60FD">
      <w:r>
        <w:br w:type="page"/>
      </w:r>
    </w:p>
    <w:p w14:paraId="5A0E73CB" w14:textId="77777777" w:rsidR="009E60FD" w:rsidRPr="008525D7" w:rsidRDefault="009E60FD" w:rsidP="009E60FD">
      <w:pPr>
        <w:pStyle w:val="Overskrift"/>
      </w:pPr>
    </w:p>
    <w:sdt>
      <w:sdtPr>
        <w:rPr>
          <w:rFonts w:eastAsiaTheme="minorHAnsi" w:cstheme="minorBidi"/>
          <w:sz w:val="18"/>
          <w:szCs w:val="18"/>
        </w:rPr>
        <w:id w:val="-492101999"/>
        <w:docPartObj>
          <w:docPartGallery w:val="Table of Contents"/>
          <w:docPartUnique/>
        </w:docPartObj>
      </w:sdtPr>
      <w:sdtEndPr>
        <w:rPr>
          <w:b/>
          <w:bCs/>
        </w:rPr>
      </w:sdtEndPr>
      <w:sdtContent>
        <w:p w14:paraId="777D18A5" w14:textId="77777777" w:rsidR="009E60FD" w:rsidRDefault="009E60FD" w:rsidP="009E60FD">
          <w:pPr>
            <w:pStyle w:val="Overskrift"/>
          </w:pPr>
          <w:r>
            <w:t>Indhold</w:t>
          </w:r>
        </w:p>
        <w:p w14:paraId="58ADE33D" w14:textId="0F89FEE3" w:rsidR="002E7D78" w:rsidRDefault="009E60FD">
          <w:pPr>
            <w:pStyle w:val="Indholdsfortegnelse1"/>
            <w:tabs>
              <w:tab w:val="right" w:leader="dot" w:pos="7361"/>
            </w:tabs>
            <w:rPr>
              <w:rFonts w:asciiTheme="minorHAnsi" w:eastAsiaTheme="minorEastAsia" w:hAnsiTheme="minorHAnsi"/>
              <w:noProof/>
              <w:sz w:val="22"/>
              <w:szCs w:val="22"/>
              <w:lang w:eastAsia="da-DK"/>
            </w:rPr>
          </w:pPr>
          <w:r>
            <w:fldChar w:fldCharType="begin"/>
          </w:r>
          <w:r>
            <w:instrText xml:space="preserve"> TOC \o "1-3" \h \z \u </w:instrText>
          </w:r>
          <w:r>
            <w:fldChar w:fldCharType="separate"/>
          </w:r>
          <w:hyperlink w:anchor="_Toc514917360" w:history="1">
            <w:r w:rsidR="002E7D78" w:rsidRPr="003251C3">
              <w:rPr>
                <w:rStyle w:val="Hyperlink"/>
                <w:noProof/>
              </w:rPr>
              <w:t>Aftalebetingelser for tilslutning til og anvendelse af Fonden F&amp;P Formidlings WebEDI-system samt elektronisk dokumentudveksling</w:t>
            </w:r>
            <w:r w:rsidR="002E7D78">
              <w:rPr>
                <w:noProof/>
                <w:webHidden/>
              </w:rPr>
              <w:tab/>
            </w:r>
            <w:r w:rsidR="002E7D78">
              <w:rPr>
                <w:noProof/>
                <w:webHidden/>
              </w:rPr>
              <w:fldChar w:fldCharType="begin"/>
            </w:r>
            <w:r w:rsidR="002E7D78">
              <w:rPr>
                <w:noProof/>
                <w:webHidden/>
              </w:rPr>
              <w:instrText xml:space="preserve"> PAGEREF _Toc514917360 \h </w:instrText>
            </w:r>
            <w:r w:rsidR="002E7D78">
              <w:rPr>
                <w:noProof/>
                <w:webHidden/>
              </w:rPr>
            </w:r>
            <w:r w:rsidR="002E7D78">
              <w:rPr>
                <w:noProof/>
                <w:webHidden/>
              </w:rPr>
              <w:fldChar w:fldCharType="separate"/>
            </w:r>
            <w:r w:rsidR="00BD244F">
              <w:rPr>
                <w:noProof/>
                <w:webHidden/>
              </w:rPr>
              <w:t>5</w:t>
            </w:r>
            <w:r w:rsidR="002E7D78">
              <w:rPr>
                <w:noProof/>
                <w:webHidden/>
              </w:rPr>
              <w:fldChar w:fldCharType="end"/>
            </w:r>
          </w:hyperlink>
        </w:p>
        <w:p w14:paraId="21F385C9" w14:textId="0F9C7511" w:rsidR="002E7D78" w:rsidRDefault="003C3FCE">
          <w:pPr>
            <w:pStyle w:val="Indholdsfortegnelse2"/>
            <w:tabs>
              <w:tab w:val="right" w:leader="dot" w:pos="7361"/>
            </w:tabs>
            <w:rPr>
              <w:rFonts w:asciiTheme="minorHAnsi" w:eastAsiaTheme="minorEastAsia" w:hAnsiTheme="minorHAnsi"/>
              <w:noProof/>
              <w:sz w:val="22"/>
              <w:szCs w:val="22"/>
              <w:lang w:eastAsia="da-DK"/>
            </w:rPr>
          </w:pPr>
          <w:hyperlink w:anchor="_Toc514917361" w:history="1">
            <w:r w:rsidR="002E7D78" w:rsidRPr="003251C3">
              <w:rPr>
                <w:rStyle w:val="Hyperlink"/>
                <w:noProof/>
              </w:rPr>
              <w:t>Bilag</w:t>
            </w:r>
            <w:r w:rsidR="002E7D78">
              <w:rPr>
                <w:noProof/>
                <w:webHidden/>
              </w:rPr>
              <w:tab/>
            </w:r>
            <w:r w:rsidR="002E7D78">
              <w:rPr>
                <w:noProof/>
                <w:webHidden/>
              </w:rPr>
              <w:fldChar w:fldCharType="begin"/>
            </w:r>
            <w:r w:rsidR="002E7D78">
              <w:rPr>
                <w:noProof/>
                <w:webHidden/>
              </w:rPr>
              <w:instrText xml:space="preserve"> PAGEREF _Toc514917361 \h </w:instrText>
            </w:r>
            <w:r w:rsidR="002E7D78">
              <w:rPr>
                <w:noProof/>
                <w:webHidden/>
              </w:rPr>
            </w:r>
            <w:r w:rsidR="002E7D78">
              <w:rPr>
                <w:noProof/>
                <w:webHidden/>
              </w:rPr>
              <w:fldChar w:fldCharType="separate"/>
            </w:r>
            <w:r w:rsidR="00BD244F">
              <w:rPr>
                <w:noProof/>
                <w:webHidden/>
              </w:rPr>
              <w:t>5</w:t>
            </w:r>
            <w:r w:rsidR="002E7D78">
              <w:rPr>
                <w:noProof/>
                <w:webHidden/>
              </w:rPr>
              <w:fldChar w:fldCharType="end"/>
            </w:r>
          </w:hyperlink>
        </w:p>
        <w:p w14:paraId="166035B5" w14:textId="44F7702D"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362" w:history="1">
            <w:r w:rsidR="002E7D78" w:rsidRPr="003251C3">
              <w:rPr>
                <w:rStyle w:val="Hyperlink"/>
                <w:noProof/>
              </w:rPr>
              <w:t>1.</w:t>
            </w:r>
            <w:r w:rsidR="002E7D78">
              <w:rPr>
                <w:rFonts w:asciiTheme="minorHAnsi" w:eastAsiaTheme="minorEastAsia" w:hAnsiTheme="minorHAnsi"/>
                <w:noProof/>
                <w:sz w:val="22"/>
                <w:szCs w:val="22"/>
                <w:lang w:eastAsia="da-DK"/>
              </w:rPr>
              <w:tab/>
            </w:r>
            <w:r w:rsidR="002E7D78" w:rsidRPr="003251C3">
              <w:rPr>
                <w:rStyle w:val="Hyperlink"/>
                <w:noProof/>
              </w:rPr>
              <w:t>Definitioner</w:t>
            </w:r>
            <w:r w:rsidR="002E7D78">
              <w:rPr>
                <w:noProof/>
                <w:webHidden/>
              </w:rPr>
              <w:tab/>
            </w:r>
            <w:r w:rsidR="002E7D78">
              <w:rPr>
                <w:noProof/>
                <w:webHidden/>
              </w:rPr>
              <w:fldChar w:fldCharType="begin"/>
            </w:r>
            <w:r w:rsidR="002E7D78">
              <w:rPr>
                <w:noProof/>
                <w:webHidden/>
              </w:rPr>
              <w:instrText xml:space="preserve"> PAGEREF _Toc514917362 \h </w:instrText>
            </w:r>
            <w:r w:rsidR="002E7D78">
              <w:rPr>
                <w:noProof/>
                <w:webHidden/>
              </w:rPr>
            </w:r>
            <w:r w:rsidR="002E7D78">
              <w:rPr>
                <w:noProof/>
                <w:webHidden/>
              </w:rPr>
              <w:fldChar w:fldCharType="separate"/>
            </w:r>
            <w:r w:rsidR="00BD244F">
              <w:rPr>
                <w:noProof/>
                <w:webHidden/>
              </w:rPr>
              <w:t>5</w:t>
            </w:r>
            <w:r w:rsidR="002E7D78">
              <w:rPr>
                <w:noProof/>
                <w:webHidden/>
              </w:rPr>
              <w:fldChar w:fldCharType="end"/>
            </w:r>
          </w:hyperlink>
        </w:p>
        <w:p w14:paraId="03F91163" w14:textId="3CF0028D"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363" w:history="1">
            <w:r w:rsidR="002E7D78" w:rsidRPr="003251C3">
              <w:rPr>
                <w:rStyle w:val="Hyperlink"/>
                <w:noProof/>
              </w:rPr>
              <w:t>2.</w:t>
            </w:r>
            <w:r w:rsidR="002E7D78">
              <w:rPr>
                <w:rFonts w:asciiTheme="minorHAnsi" w:eastAsiaTheme="minorEastAsia" w:hAnsiTheme="minorHAnsi"/>
                <w:noProof/>
                <w:sz w:val="22"/>
                <w:szCs w:val="22"/>
                <w:lang w:eastAsia="da-DK"/>
              </w:rPr>
              <w:tab/>
            </w:r>
            <w:r w:rsidR="002E7D78" w:rsidRPr="003251C3">
              <w:rPr>
                <w:rStyle w:val="Hyperlink"/>
                <w:noProof/>
              </w:rPr>
              <w:t>Systemets formål</w:t>
            </w:r>
            <w:r w:rsidR="002E7D78">
              <w:rPr>
                <w:noProof/>
                <w:webHidden/>
              </w:rPr>
              <w:tab/>
            </w:r>
            <w:r w:rsidR="002E7D78">
              <w:rPr>
                <w:noProof/>
                <w:webHidden/>
              </w:rPr>
              <w:fldChar w:fldCharType="begin"/>
            </w:r>
            <w:r w:rsidR="002E7D78">
              <w:rPr>
                <w:noProof/>
                <w:webHidden/>
              </w:rPr>
              <w:instrText xml:space="preserve"> PAGEREF _Toc514917363 \h </w:instrText>
            </w:r>
            <w:r w:rsidR="002E7D78">
              <w:rPr>
                <w:noProof/>
                <w:webHidden/>
              </w:rPr>
            </w:r>
            <w:r w:rsidR="002E7D78">
              <w:rPr>
                <w:noProof/>
                <w:webHidden/>
              </w:rPr>
              <w:fldChar w:fldCharType="separate"/>
            </w:r>
            <w:r w:rsidR="00BD244F">
              <w:rPr>
                <w:noProof/>
                <w:webHidden/>
              </w:rPr>
              <w:t>6</w:t>
            </w:r>
            <w:r w:rsidR="002E7D78">
              <w:rPr>
                <w:noProof/>
                <w:webHidden/>
              </w:rPr>
              <w:fldChar w:fldCharType="end"/>
            </w:r>
          </w:hyperlink>
        </w:p>
        <w:p w14:paraId="051CB206" w14:textId="0608A15B"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364" w:history="1">
            <w:r w:rsidR="002E7D78" w:rsidRPr="003251C3">
              <w:rPr>
                <w:rStyle w:val="Hyperlink"/>
                <w:noProof/>
              </w:rPr>
              <w:t>3.</w:t>
            </w:r>
            <w:r w:rsidR="002E7D78">
              <w:rPr>
                <w:rFonts w:asciiTheme="minorHAnsi" w:eastAsiaTheme="minorEastAsia" w:hAnsiTheme="minorHAnsi"/>
                <w:noProof/>
                <w:sz w:val="22"/>
                <w:szCs w:val="22"/>
                <w:lang w:eastAsia="da-DK"/>
              </w:rPr>
              <w:tab/>
            </w:r>
            <w:r w:rsidR="002E7D78" w:rsidRPr="003251C3">
              <w:rPr>
                <w:rStyle w:val="Hyperlink"/>
                <w:noProof/>
              </w:rPr>
              <w:t>Fonden F&amp;P Formidlings rettigheder og pligter</w:t>
            </w:r>
            <w:r w:rsidR="002E7D78">
              <w:rPr>
                <w:noProof/>
                <w:webHidden/>
              </w:rPr>
              <w:tab/>
            </w:r>
            <w:r w:rsidR="002E7D78">
              <w:rPr>
                <w:noProof/>
                <w:webHidden/>
              </w:rPr>
              <w:fldChar w:fldCharType="begin"/>
            </w:r>
            <w:r w:rsidR="002E7D78">
              <w:rPr>
                <w:noProof/>
                <w:webHidden/>
              </w:rPr>
              <w:instrText xml:space="preserve"> PAGEREF _Toc514917364 \h </w:instrText>
            </w:r>
            <w:r w:rsidR="002E7D78">
              <w:rPr>
                <w:noProof/>
                <w:webHidden/>
              </w:rPr>
            </w:r>
            <w:r w:rsidR="002E7D78">
              <w:rPr>
                <w:noProof/>
                <w:webHidden/>
              </w:rPr>
              <w:fldChar w:fldCharType="separate"/>
            </w:r>
            <w:r w:rsidR="00BD244F">
              <w:rPr>
                <w:noProof/>
                <w:webHidden/>
              </w:rPr>
              <w:t>6</w:t>
            </w:r>
            <w:r w:rsidR="002E7D78">
              <w:rPr>
                <w:noProof/>
                <w:webHidden/>
              </w:rPr>
              <w:fldChar w:fldCharType="end"/>
            </w:r>
          </w:hyperlink>
        </w:p>
        <w:p w14:paraId="38E6465B" w14:textId="16B844D7"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65" w:history="1">
            <w:r w:rsidR="002E7D78" w:rsidRPr="003251C3">
              <w:rPr>
                <w:rStyle w:val="Hyperlink"/>
                <w:noProof/>
              </w:rPr>
              <w:t>3.1.</w:t>
            </w:r>
            <w:r w:rsidR="002E7D78">
              <w:rPr>
                <w:rFonts w:asciiTheme="minorHAnsi" w:eastAsiaTheme="minorEastAsia" w:hAnsiTheme="minorHAnsi"/>
                <w:noProof/>
                <w:sz w:val="22"/>
                <w:szCs w:val="22"/>
                <w:lang w:eastAsia="da-DK"/>
              </w:rPr>
              <w:tab/>
            </w:r>
            <w:r w:rsidR="002E7D78" w:rsidRPr="003251C3">
              <w:rPr>
                <w:rStyle w:val="Hyperlink"/>
                <w:noProof/>
              </w:rPr>
              <w:t>Ændringer</w:t>
            </w:r>
            <w:r w:rsidR="002E7D78">
              <w:rPr>
                <w:noProof/>
                <w:webHidden/>
              </w:rPr>
              <w:tab/>
            </w:r>
            <w:r w:rsidR="002E7D78">
              <w:rPr>
                <w:noProof/>
                <w:webHidden/>
              </w:rPr>
              <w:fldChar w:fldCharType="begin"/>
            </w:r>
            <w:r w:rsidR="002E7D78">
              <w:rPr>
                <w:noProof/>
                <w:webHidden/>
              </w:rPr>
              <w:instrText xml:space="preserve"> PAGEREF _Toc514917365 \h </w:instrText>
            </w:r>
            <w:r w:rsidR="002E7D78">
              <w:rPr>
                <w:noProof/>
                <w:webHidden/>
              </w:rPr>
            </w:r>
            <w:r w:rsidR="002E7D78">
              <w:rPr>
                <w:noProof/>
                <w:webHidden/>
              </w:rPr>
              <w:fldChar w:fldCharType="separate"/>
            </w:r>
            <w:r w:rsidR="00BD244F">
              <w:rPr>
                <w:noProof/>
                <w:webHidden/>
              </w:rPr>
              <w:t>6</w:t>
            </w:r>
            <w:r w:rsidR="002E7D78">
              <w:rPr>
                <w:noProof/>
                <w:webHidden/>
              </w:rPr>
              <w:fldChar w:fldCharType="end"/>
            </w:r>
          </w:hyperlink>
        </w:p>
        <w:p w14:paraId="7525D10B" w14:textId="45E6BE62"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66" w:history="1">
            <w:r w:rsidR="002E7D78" w:rsidRPr="003251C3">
              <w:rPr>
                <w:rStyle w:val="Hyperlink"/>
                <w:noProof/>
              </w:rPr>
              <w:t>3.2.</w:t>
            </w:r>
            <w:r w:rsidR="002E7D78">
              <w:rPr>
                <w:rFonts w:asciiTheme="minorHAnsi" w:eastAsiaTheme="minorEastAsia" w:hAnsiTheme="minorHAnsi"/>
                <w:noProof/>
                <w:sz w:val="22"/>
                <w:szCs w:val="22"/>
                <w:lang w:eastAsia="da-DK"/>
              </w:rPr>
              <w:tab/>
            </w:r>
            <w:r w:rsidR="002E7D78" w:rsidRPr="003251C3">
              <w:rPr>
                <w:rStyle w:val="Hyperlink"/>
                <w:noProof/>
              </w:rPr>
              <w:t>Lovgivning</w:t>
            </w:r>
            <w:r w:rsidR="002E7D78">
              <w:rPr>
                <w:noProof/>
                <w:webHidden/>
              </w:rPr>
              <w:tab/>
            </w:r>
            <w:r w:rsidR="002E7D78">
              <w:rPr>
                <w:noProof/>
                <w:webHidden/>
              </w:rPr>
              <w:fldChar w:fldCharType="begin"/>
            </w:r>
            <w:r w:rsidR="002E7D78">
              <w:rPr>
                <w:noProof/>
                <w:webHidden/>
              </w:rPr>
              <w:instrText xml:space="preserve"> PAGEREF _Toc514917366 \h </w:instrText>
            </w:r>
            <w:r w:rsidR="002E7D78">
              <w:rPr>
                <w:noProof/>
                <w:webHidden/>
              </w:rPr>
            </w:r>
            <w:r w:rsidR="002E7D78">
              <w:rPr>
                <w:noProof/>
                <w:webHidden/>
              </w:rPr>
              <w:fldChar w:fldCharType="separate"/>
            </w:r>
            <w:r w:rsidR="00BD244F">
              <w:rPr>
                <w:noProof/>
                <w:webHidden/>
              </w:rPr>
              <w:t>7</w:t>
            </w:r>
            <w:r w:rsidR="002E7D78">
              <w:rPr>
                <w:noProof/>
                <w:webHidden/>
              </w:rPr>
              <w:fldChar w:fldCharType="end"/>
            </w:r>
          </w:hyperlink>
        </w:p>
        <w:p w14:paraId="46D197D8" w14:textId="077B8405"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67" w:history="1">
            <w:r w:rsidR="002E7D78" w:rsidRPr="003251C3">
              <w:rPr>
                <w:rStyle w:val="Hyperlink"/>
                <w:noProof/>
              </w:rPr>
              <w:t>3.3.</w:t>
            </w:r>
            <w:r w:rsidR="002E7D78">
              <w:rPr>
                <w:rFonts w:asciiTheme="minorHAnsi" w:eastAsiaTheme="minorEastAsia" w:hAnsiTheme="minorHAnsi"/>
                <w:noProof/>
                <w:sz w:val="22"/>
                <w:szCs w:val="22"/>
                <w:lang w:eastAsia="da-DK"/>
              </w:rPr>
              <w:tab/>
            </w:r>
            <w:r w:rsidR="002E7D78" w:rsidRPr="003251C3">
              <w:rPr>
                <w:rStyle w:val="Hyperlink"/>
                <w:noProof/>
              </w:rPr>
              <w:t>Informationssikkerhed</w:t>
            </w:r>
            <w:r w:rsidR="002E7D78">
              <w:rPr>
                <w:noProof/>
                <w:webHidden/>
              </w:rPr>
              <w:tab/>
            </w:r>
            <w:r w:rsidR="002E7D78">
              <w:rPr>
                <w:noProof/>
                <w:webHidden/>
              </w:rPr>
              <w:fldChar w:fldCharType="begin"/>
            </w:r>
            <w:r w:rsidR="002E7D78">
              <w:rPr>
                <w:noProof/>
                <w:webHidden/>
              </w:rPr>
              <w:instrText xml:space="preserve"> PAGEREF _Toc514917367 \h </w:instrText>
            </w:r>
            <w:r w:rsidR="002E7D78">
              <w:rPr>
                <w:noProof/>
                <w:webHidden/>
              </w:rPr>
            </w:r>
            <w:r w:rsidR="002E7D78">
              <w:rPr>
                <w:noProof/>
                <w:webHidden/>
              </w:rPr>
              <w:fldChar w:fldCharType="separate"/>
            </w:r>
            <w:r w:rsidR="00BD244F">
              <w:rPr>
                <w:noProof/>
                <w:webHidden/>
              </w:rPr>
              <w:t>7</w:t>
            </w:r>
            <w:r w:rsidR="002E7D78">
              <w:rPr>
                <w:noProof/>
                <w:webHidden/>
              </w:rPr>
              <w:fldChar w:fldCharType="end"/>
            </w:r>
          </w:hyperlink>
        </w:p>
        <w:p w14:paraId="71BB1541" w14:textId="7D7DD741"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68" w:history="1">
            <w:r w:rsidR="002E7D78" w:rsidRPr="003251C3">
              <w:rPr>
                <w:rStyle w:val="Hyperlink"/>
                <w:noProof/>
              </w:rPr>
              <w:t>3.4.</w:t>
            </w:r>
            <w:r w:rsidR="002E7D78">
              <w:rPr>
                <w:rFonts w:asciiTheme="minorHAnsi" w:eastAsiaTheme="minorEastAsia" w:hAnsiTheme="minorHAnsi"/>
                <w:noProof/>
                <w:sz w:val="22"/>
                <w:szCs w:val="22"/>
                <w:lang w:eastAsia="da-DK"/>
              </w:rPr>
              <w:tab/>
            </w:r>
            <w:r w:rsidR="002E7D78" w:rsidRPr="003251C3">
              <w:rPr>
                <w:rStyle w:val="Hyperlink"/>
                <w:noProof/>
              </w:rPr>
              <w:t>Revision</w:t>
            </w:r>
            <w:r w:rsidR="002E7D78">
              <w:rPr>
                <w:noProof/>
                <w:webHidden/>
              </w:rPr>
              <w:tab/>
            </w:r>
            <w:r w:rsidR="002E7D78">
              <w:rPr>
                <w:noProof/>
                <w:webHidden/>
              </w:rPr>
              <w:fldChar w:fldCharType="begin"/>
            </w:r>
            <w:r w:rsidR="002E7D78">
              <w:rPr>
                <w:noProof/>
                <w:webHidden/>
              </w:rPr>
              <w:instrText xml:space="preserve"> PAGEREF _Toc514917368 \h </w:instrText>
            </w:r>
            <w:r w:rsidR="002E7D78">
              <w:rPr>
                <w:noProof/>
                <w:webHidden/>
              </w:rPr>
            </w:r>
            <w:r w:rsidR="002E7D78">
              <w:rPr>
                <w:noProof/>
                <w:webHidden/>
              </w:rPr>
              <w:fldChar w:fldCharType="separate"/>
            </w:r>
            <w:r w:rsidR="00BD244F">
              <w:rPr>
                <w:noProof/>
                <w:webHidden/>
              </w:rPr>
              <w:t>8</w:t>
            </w:r>
            <w:r w:rsidR="002E7D78">
              <w:rPr>
                <w:noProof/>
                <w:webHidden/>
              </w:rPr>
              <w:fldChar w:fldCharType="end"/>
            </w:r>
          </w:hyperlink>
        </w:p>
        <w:p w14:paraId="312B4C03" w14:textId="2C2ACE7C"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69" w:history="1">
            <w:r w:rsidR="002E7D78" w:rsidRPr="003251C3">
              <w:rPr>
                <w:rStyle w:val="Hyperlink"/>
                <w:noProof/>
              </w:rPr>
              <w:t>3.5.</w:t>
            </w:r>
            <w:r w:rsidR="002E7D78">
              <w:rPr>
                <w:rFonts w:asciiTheme="minorHAnsi" w:eastAsiaTheme="minorEastAsia" w:hAnsiTheme="minorHAnsi"/>
                <w:noProof/>
                <w:sz w:val="22"/>
                <w:szCs w:val="22"/>
                <w:lang w:eastAsia="da-DK"/>
              </w:rPr>
              <w:tab/>
            </w:r>
            <w:r w:rsidR="002E7D78" w:rsidRPr="003251C3">
              <w:rPr>
                <w:rStyle w:val="Hyperlink"/>
                <w:noProof/>
              </w:rPr>
              <w:t>Tilgængelighed</w:t>
            </w:r>
            <w:r w:rsidR="002E7D78">
              <w:rPr>
                <w:noProof/>
                <w:webHidden/>
              </w:rPr>
              <w:tab/>
            </w:r>
            <w:r w:rsidR="002E7D78">
              <w:rPr>
                <w:noProof/>
                <w:webHidden/>
              </w:rPr>
              <w:fldChar w:fldCharType="begin"/>
            </w:r>
            <w:r w:rsidR="002E7D78">
              <w:rPr>
                <w:noProof/>
                <w:webHidden/>
              </w:rPr>
              <w:instrText xml:space="preserve"> PAGEREF _Toc514917369 \h </w:instrText>
            </w:r>
            <w:r w:rsidR="002E7D78">
              <w:rPr>
                <w:noProof/>
                <w:webHidden/>
              </w:rPr>
            </w:r>
            <w:r w:rsidR="002E7D78">
              <w:rPr>
                <w:noProof/>
                <w:webHidden/>
              </w:rPr>
              <w:fldChar w:fldCharType="separate"/>
            </w:r>
            <w:r w:rsidR="00BD244F">
              <w:rPr>
                <w:noProof/>
                <w:webHidden/>
              </w:rPr>
              <w:t>8</w:t>
            </w:r>
            <w:r w:rsidR="002E7D78">
              <w:rPr>
                <w:noProof/>
                <w:webHidden/>
              </w:rPr>
              <w:fldChar w:fldCharType="end"/>
            </w:r>
          </w:hyperlink>
        </w:p>
        <w:p w14:paraId="650FCA0E" w14:textId="15191E42"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70" w:history="1">
            <w:r w:rsidR="002E7D78" w:rsidRPr="003251C3">
              <w:rPr>
                <w:rStyle w:val="Hyperlink"/>
                <w:noProof/>
              </w:rPr>
              <w:t>3.6.</w:t>
            </w:r>
            <w:r w:rsidR="002E7D78">
              <w:rPr>
                <w:rFonts w:asciiTheme="minorHAnsi" w:eastAsiaTheme="minorEastAsia" w:hAnsiTheme="minorHAnsi"/>
                <w:noProof/>
                <w:sz w:val="22"/>
                <w:szCs w:val="22"/>
                <w:lang w:eastAsia="da-DK"/>
              </w:rPr>
              <w:tab/>
            </w:r>
            <w:r w:rsidR="002E7D78" w:rsidRPr="003251C3">
              <w:rPr>
                <w:rStyle w:val="Hyperlink"/>
                <w:noProof/>
              </w:rPr>
              <w:t>Oprette deltagende selskaber</w:t>
            </w:r>
            <w:r w:rsidR="002E7D78">
              <w:rPr>
                <w:noProof/>
                <w:webHidden/>
              </w:rPr>
              <w:tab/>
            </w:r>
            <w:r w:rsidR="002E7D78">
              <w:rPr>
                <w:noProof/>
                <w:webHidden/>
              </w:rPr>
              <w:fldChar w:fldCharType="begin"/>
            </w:r>
            <w:r w:rsidR="002E7D78">
              <w:rPr>
                <w:noProof/>
                <w:webHidden/>
              </w:rPr>
              <w:instrText xml:space="preserve"> PAGEREF _Toc514917370 \h </w:instrText>
            </w:r>
            <w:r w:rsidR="002E7D78">
              <w:rPr>
                <w:noProof/>
                <w:webHidden/>
              </w:rPr>
            </w:r>
            <w:r w:rsidR="002E7D78">
              <w:rPr>
                <w:noProof/>
                <w:webHidden/>
              </w:rPr>
              <w:fldChar w:fldCharType="separate"/>
            </w:r>
            <w:r w:rsidR="00BD244F">
              <w:rPr>
                <w:noProof/>
                <w:webHidden/>
              </w:rPr>
              <w:t>8</w:t>
            </w:r>
            <w:r w:rsidR="002E7D78">
              <w:rPr>
                <w:noProof/>
                <w:webHidden/>
              </w:rPr>
              <w:fldChar w:fldCharType="end"/>
            </w:r>
          </w:hyperlink>
        </w:p>
        <w:p w14:paraId="29C7796B" w14:textId="4C36B5D2"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71" w:history="1">
            <w:r w:rsidR="002E7D78" w:rsidRPr="003251C3">
              <w:rPr>
                <w:rStyle w:val="Hyperlink"/>
                <w:noProof/>
              </w:rPr>
              <w:t>3.7.</w:t>
            </w:r>
            <w:r w:rsidR="002E7D78">
              <w:rPr>
                <w:rFonts w:asciiTheme="minorHAnsi" w:eastAsiaTheme="minorEastAsia" w:hAnsiTheme="minorHAnsi"/>
                <w:noProof/>
                <w:sz w:val="22"/>
                <w:szCs w:val="22"/>
                <w:lang w:eastAsia="da-DK"/>
              </w:rPr>
              <w:tab/>
            </w:r>
            <w:r w:rsidR="002E7D78" w:rsidRPr="003251C3">
              <w:rPr>
                <w:rStyle w:val="Hyperlink"/>
                <w:noProof/>
              </w:rPr>
              <w:t>Information</w:t>
            </w:r>
            <w:r w:rsidR="002E7D78">
              <w:rPr>
                <w:noProof/>
                <w:webHidden/>
              </w:rPr>
              <w:tab/>
            </w:r>
            <w:r w:rsidR="002E7D78">
              <w:rPr>
                <w:noProof/>
                <w:webHidden/>
              </w:rPr>
              <w:fldChar w:fldCharType="begin"/>
            </w:r>
            <w:r w:rsidR="002E7D78">
              <w:rPr>
                <w:noProof/>
                <w:webHidden/>
              </w:rPr>
              <w:instrText xml:space="preserve"> PAGEREF _Toc514917371 \h </w:instrText>
            </w:r>
            <w:r w:rsidR="002E7D78">
              <w:rPr>
                <w:noProof/>
                <w:webHidden/>
              </w:rPr>
            </w:r>
            <w:r w:rsidR="002E7D78">
              <w:rPr>
                <w:noProof/>
                <w:webHidden/>
              </w:rPr>
              <w:fldChar w:fldCharType="separate"/>
            </w:r>
            <w:r w:rsidR="00BD244F">
              <w:rPr>
                <w:noProof/>
                <w:webHidden/>
              </w:rPr>
              <w:t>8</w:t>
            </w:r>
            <w:r w:rsidR="002E7D78">
              <w:rPr>
                <w:noProof/>
                <w:webHidden/>
              </w:rPr>
              <w:fldChar w:fldCharType="end"/>
            </w:r>
          </w:hyperlink>
        </w:p>
        <w:p w14:paraId="6489BAC9" w14:textId="53FDE9E2"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72" w:history="1">
            <w:r w:rsidR="002E7D78" w:rsidRPr="003251C3">
              <w:rPr>
                <w:rStyle w:val="Hyperlink"/>
                <w:noProof/>
              </w:rPr>
              <w:t>3.8.</w:t>
            </w:r>
            <w:r w:rsidR="002E7D78">
              <w:rPr>
                <w:rFonts w:asciiTheme="minorHAnsi" w:eastAsiaTheme="minorEastAsia" w:hAnsiTheme="minorHAnsi"/>
                <w:noProof/>
                <w:sz w:val="22"/>
                <w:szCs w:val="22"/>
                <w:lang w:eastAsia="da-DK"/>
              </w:rPr>
              <w:tab/>
            </w:r>
            <w:r w:rsidR="002E7D78" w:rsidRPr="003251C3">
              <w:rPr>
                <w:rStyle w:val="Hyperlink"/>
                <w:noProof/>
              </w:rPr>
              <w:t>EDI-teknikerudvalg</w:t>
            </w:r>
            <w:r w:rsidR="002E7D78">
              <w:rPr>
                <w:noProof/>
                <w:webHidden/>
              </w:rPr>
              <w:tab/>
            </w:r>
            <w:r w:rsidR="002E7D78">
              <w:rPr>
                <w:noProof/>
                <w:webHidden/>
              </w:rPr>
              <w:fldChar w:fldCharType="begin"/>
            </w:r>
            <w:r w:rsidR="002E7D78">
              <w:rPr>
                <w:noProof/>
                <w:webHidden/>
              </w:rPr>
              <w:instrText xml:space="preserve"> PAGEREF _Toc514917372 \h </w:instrText>
            </w:r>
            <w:r w:rsidR="002E7D78">
              <w:rPr>
                <w:noProof/>
                <w:webHidden/>
              </w:rPr>
            </w:r>
            <w:r w:rsidR="002E7D78">
              <w:rPr>
                <w:noProof/>
                <w:webHidden/>
              </w:rPr>
              <w:fldChar w:fldCharType="separate"/>
            </w:r>
            <w:r w:rsidR="00BD244F">
              <w:rPr>
                <w:noProof/>
                <w:webHidden/>
              </w:rPr>
              <w:t>9</w:t>
            </w:r>
            <w:r w:rsidR="002E7D78">
              <w:rPr>
                <w:noProof/>
                <w:webHidden/>
              </w:rPr>
              <w:fldChar w:fldCharType="end"/>
            </w:r>
          </w:hyperlink>
        </w:p>
        <w:p w14:paraId="12CFA4B6" w14:textId="2AAE4477"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73" w:history="1">
            <w:r w:rsidR="002E7D78" w:rsidRPr="003251C3">
              <w:rPr>
                <w:rStyle w:val="Hyperlink"/>
                <w:noProof/>
              </w:rPr>
              <w:t>3.9.</w:t>
            </w:r>
            <w:r w:rsidR="002E7D78">
              <w:rPr>
                <w:rFonts w:asciiTheme="minorHAnsi" w:eastAsiaTheme="minorEastAsia" w:hAnsiTheme="minorHAnsi"/>
                <w:noProof/>
                <w:sz w:val="22"/>
                <w:szCs w:val="22"/>
                <w:lang w:eastAsia="da-DK"/>
              </w:rPr>
              <w:tab/>
            </w:r>
            <w:r w:rsidR="002E7D78" w:rsidRPr="003251C3">
              <w:rPr>
                <w:rStyle w:val="Hyperlink"/>
                <w:noProof/>
              </w:rPr>
              <w:t>Dataadgang</w:t>
            </w:r>
            <w:r w:rsidR="002E7D78">
              <w:rPr>
                <w:noProof/>
                <w:webHidden/>
              </w:rPr>
              <w:tab/>
            </w:r>
            <w:r w:rsidR="002E7D78">
              <w:rPr>
                <w:noProof/>
                <w:webHidden/>
              </w:rPr>
              <w:fldChar w:fldCharType="begin"/>
            </w:r>
            <w:r w:rsidR="002E7D78">
              <w:rPr>
                <w:noProof/>
                <w:webHidden/>
              </w:rPr>
              <w:instrText xml:space="preserve"> PAGEREF _Toc514917373 \h </w:instrText>
            </w:r>
            <w:r w:rsidR="002E7D78">
              <w:rPr>
                <w:noProof/>
                <w:webHidden/>
              </w:rPr>
            </w:r>
            <w:r w:rsidR="002E7D78">
              <w:rPr>
                <w:noProof/>
                <w:webHidden/>
              </w:rPr>
              <w:fldChar w:fldCharType="separate"/>
            </w:r>
            <w:r w:rsidR="00BD244F">
              <w:rPr>
                <w:noProof/>
                <w:webHidden/>
              </w:rPr>
              <w:t>9</w:t>
            </w:r>
            <w:r w:rsidR="002E7D78">
              <w:rPr>
                <w:noProof/>
                <w:webHidden/>
              </w:rPr>
              <w:fldChar w:fldCharType="end"/>
            </w:r>
          </w:hyperlink>
        </w:p>
        <w:p w14:paraId="42EE9EFA" w14:textId="64EF77FE" w:rsidR="002E7D78" w:rsidRDefault="003C3FCE">
          <w:pPr>
            <w:pStyle w:val="Indholdsfortegnelse3"/>
            <w:tabs>
              <w:tab w:val="left" w:pos="1828"/>
              <w:tab w:val="right" w:leader="dot" w:pos="7361"/>
            </w:tabs>
            <w:rPr>
              <w:rFonts w:asciiTheme="minorHAnsi" w:eastAsiaTheme="minorEastAsia" w:hAnsiTheme="minorHAnsi"/>
              <w:noProof/>
              <w:sz w:val="22"/>
              <w:szCs w:val="22"/>
              <w:lang w:eastAsia="da-DK"/>
            </w:rPr>
          </w:pPr>
          <w:hyperlink w:anchor="_Toc514917374" w:history="1">
            <w:r w:rsidR="002E7D78" w:rsidRPr="003251C3">
              <w:rPr>
                <w:rStyle w:val="Hyperlink"/>
                <w:noProof/>
              </w:rPr>
              <w:t>3.10.</w:t>
            </w:r>
            <w:r w:rsidR="002E7D78">
              <w:rPr>
                <w:rFonts w:asciiTheme="minorHAnsi" w:eastAsiaTheme="minorEastAsia" w:hAnsiTheme="minorHAnsi"/>
                <w:noProof/>
                <w:sz w:val="22"/>
                <w:szCs w:val="22"/>
                <w:lang w:eastAsia="da-DK"/>
              </w:rPr>
              <w:tab/>
            </w:r>
            <w:r w:rsidR="002E7D78" w:rsidRPr="003251C3">
              <w:rPr>
                <w:rStyle w:val="Hyperlink"/>
                <w:noProof/>
              </w:rPr>
              <w:t>Fejl i data</w:t>
            </w:r>
            <w:r w:rsidR="002E7D78">
              <w:rPr>
                <w:noProof/>
                <w:webHidden/>
              </w:rPr>
              <w:tab/>
            </w:r>
            <w:r w:rsidR="002E7D78">
              <w:rPr>
                <w:noProof/>
                <w:webHidden/>
              </w:rPr>
              <w:fldChar w:fldCharType="begin"/>
            </w:r>
            <w:r w:rsidR="002E7D78">
              <w:rPr>
                <w:noProof/>
                <w:webHidden/>
              </w:rPr>
              <w:instrText xml:space="preserve"> PAGEREF _Toc514917374 \h </w:instrText>
            </w:r>
            <w:r w:rsidR="002E7D78">
              <w:rPr>
                <w:noProof/>
                <w:webHidden/>
              </w:rPr>
            </w:r>
            <w:r w:rsidR="002E7D78">
              <w:rPr>
                <w:noProof/>
                <w:webHidden/>
              </w:rPr>
              <w:fldChar w:fldCharType="separate"/>
            </w:r>
            <w:r w:rsidR="00BD244F">
              <w:rPr>
                <w:noProof/>
                <w:webHidden/>
              </w:rPr>
              <w:t>9</w:t>
            </w:r>
            <w:r w:rsidR="002E7D78">
              <w:rPr>
                <w:noProof/>
                <w:webHidden/>
              </w:rPr>
              <w:fldChar w:fldCharType="end"/>
            </w:r>
          </w:hyperlink>
        </w:p>
        <w:p w14:paraId="5755B3E3" w14:textId="61E8FBA6"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375" w:history="1">
            <w:r w:rsidR="002E7D78" w:rsidRPr="003251C3">
              <w:rPr>
                <w:rStyle w:val="Hyperlink"/>
                <w:noProof/>
              </w:rPr>
              <w:t>4.</w:t>
            </w:r>
            <w:r w:rsidR="002E7D78">
              <w:rPr>
                <w:rFonts w:asciiTheme="minorHAnsi" w:eastAsiaTheme="minorEastAsia" w:hAnsiTheme="minorHAnsi"/>
                <w:noProof/>
                <w:sz w:val="22"/>
                <w:szCs w:val="22"/>
                <w:lang w:eastAsia="da-DK"/>
              </w:rPr>
              <w:tab/>
            </w:r>
            <w:r w:rsidR="002E7D78" w:rsidRPr="003251C3">
              <w:rPr>
                <w:rStyle w:val="Hyperlink"/>
                <w:noProof/>
              </w:rPr>
              <w:t>Deltagende Parters rettigheder og pligter</w:t>
            </w:r>
            <w:r w:rsidR="002E7D78">
              <w:rPr>
                <w:noProof/>
                <w:webHidden/>
              </w:rPr>
              <w:tab/>
            </w:r>
            <w:r w:rsidR="002E7D78">
              <w:rPr>
                <w:noProof/>
                <w:webHidden/>
              </w:rPr>
              <w:fldChar w:fldCharType="begin"/>
            </w:r>
            <w:r w:rsidR="002E7D78">
              <w:rPr>
                <w:noProof/>
                <w:webHidden/>
              </w:rPr>
              <w:instrText xml:space="preserve"> PAGEREF _Toc514917375 \h </w:instrText>
            </w:r>
            <w:r w:rsidR="002E7D78">
              <w:rPr>
                <w:noProof/>
                <w:webHidden/>
              </w:rPr>
            </w:r>
            <w:r w:rsidR="002E7D78">
              <w:rPr>
                <w:noProof/>
                <w:webHidden/>
              </w:rPr>
              <w:fldChar w:fldCharType="separate"/>
            </w:r>
            <w:r w:rsidR="00BD244F">
              <w:rPr>
                <w:noProof/>
                <w:webHidden/>
              </w:rPr>
              <w:t>10</w:t>
            </w:r>
            <w:r w:rsidR="002E7D78">
              <w:rPr>
                <w:noProof/>
                <w:webHidden/>
              </w:rPr>
              <w:fldChar w:fldCharType="end"/>
            </w:r>
          </w:hyperlink>
        </w:p>
        <w:p w14:paraId="0DE2E7DB" w14:textId="3C170EA4"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76" w:history="1">
            <w:r w:rsidR="002E7D78" w:rsidRPr="003251C3">
              <w:rPr>
                <w:rStyle w:val="Hyperlink"/>
                <w:noProof/>
              </w:rPr>
              <w:t>4.1.</w:t>
            </w:r>
            <w:r w:rsidR="002E7D78">
              <w:rPr>
                <w:rFonts w:asciiTheme="minorHAnsi" w:eastAsiaTheme="minorEastAsia" w:hAnsiTheme="minorHAnsi"/>
                <w:noProof/>
                <w:sz w:val="22"/>
                <w:szCs w:val="22"/>
                <w:lang w:eastAsia="da-DK"/>
              </w:rPr>
              <w:tab/>
            </w:r>
            <w:r w:rsidR="002E7D78" w:rsidRPr="003251C3">
              <w:rPr>
                <w:rStyle w:val="Hyperlink"/>
                <w:noProof/>
              </w:rPr>
              <w:t>Pligter</w:t>
            </w:r>
            <w:r w:rsidR="002E7D78">
              <w:rPr>
                <w:noProof/>
                <w:webHidden/>
              </w:rPr>
              <w:tab/>
            </w:r>
            <w:r w:rsidR="002E7D78">
              <w:rPr>
                <w:noProof/>
                <w:webHidden/>
              </w:rPr>
              <w:fldChar w:fldCharType="begin"/>
            </w:r>
            <w:r w:rsidR="002E7D78">
              <w:rPr>
                <w:noProof/>
                <w:webHidden/>
              </w:rPr>
              <w:instrText xml:space="preserve"> PAGEREF _Toc514917376 \h </w:instrText>
            </w:r>
            <w:r w:rsidR="002E7D78">
              <w:rPr>
                <w:noProof/>
                <w:webHidden/>
              </w:rPr>
            </w:r>
            <w:r w:rsidR="002E7D78">
              <w:rPr>
                <w:noProof/>
                <w:webHidden/>
              </w:rPr>
              <w:fldChar w:fldCharType="separate"/>
            </w:r>
            <w:r w:rsidR="00BD244F">
              <w:rPr>
                <w:noProof/>
                <w:webHidden/>
              </w:rPr>
              <w:t>10</w:t>
            </w:r>
            <w:r w:rsidR="002E7D78">
              <w:rPr>
                <w:noProof/>
                <w:webHidden/>
              </w:rPr>
              <w:fldChar w:fldCharType="end"/>
            </w:r>
          </w:hyperlink>
        </w:p>
        <w:p w14:paraId="54E56E9C" w14:textId="2CAC6206" w:rsidR="002E7D78" w:rsidRDefault="003C3FCE">
          <w:pPr>
            <w:pStyle w:val="Indholdsfortegnelse3"/>
            <w:tabs>
              <w:tab w:val="left" w:pos="1894"/>
              <w:tab w:val="right" w:leader="dot" w:pos="7361"/>
            </w:tabs>
            <w:rPr>
              <w:rFonts w:asciiTheme="minorHAnsi" w:eastAsiaTheme="minorEastAsia" w:hAnsiTheme="minorHAnsi"/>
              <w:noProof/>
              <w:sz w:val="22"/>
              <w:szCs w:val="22"/>
              <w:lang w:eastAsia="da-DK"/>
            </w:rPr>
          </w:pPr>
          <w:hyperlink w:anchor="_Toc514917377" w:history="1">
            <w:r w:rsidR="002E7D78" w:rsidRPr="003251C3">
              <w:rPr>
                <w:rStyle w:val="Hyperlink"/>
                <w:noProof/>
              </w:rPr>
              <w:t>4.1.1.</w:t>
            </w:r>
            <w:r w:rsidR="002E7D78">
              <w:rPr>
                <w:rFonts w:asciiTheme="minorHAnsi" w:eastAsiaTheme="minorEastAsia" w:hAnsiTheme="minorHAnsi"/>
                <w:noProof/>
                <w:sz w:val="22"/>
                <w:szCs w:val="22"/>
                <w:lang w:eastAsia="da-DK"/>
              </w:rPr>
              <w:tab/>
            </w:r>
            <w:r w:rsidR="002E7D78" w:rsidRPr="003251C3">
              <w:rPr>
                <w:rStyle w:val="Hyperlink"/>
                <w:noProof/>
              </w:rPr>
              <w:t>Datasikkerhed</w:t>
            </w:r>
            <w:r w:rsidR="002E7D78">
              <w:rPr>
                <w:noProof/>
                <w:webHidden/>
              </w:rPr>
              <w:tab/>
            </w:r>
            <w:r w:rsidR="002E7D78">
              <w:rPr>
                <w:noProof/>
                <w:webHidden/>
              </w:rPr>
              <w:fldChar w:fldCharType="begin"/>
            </w:r>
            <w:r w:rsidR="002E7D78">
              <w:rPr>
                <w:noProof/>
                <w:webHidden/>
              </w:rPr>
              <w:instrText xml:space="preserve"> PAGEREF _Toc514917377 \h </w:instrText>
            </w:r>
            <w:r w:rsidR="002E7D78">
              <w:rPr>
                <w:noProof/>
                <w:webHidden/>
              </w:rPr>
            </w:r>
            <w:r w:rsidR="002E7D78">
              <w:rPr>
                <w:noProof/>
                <w:webHidden/>
              </w:rPr>
              <w:fldChar w:fldCharType="separate"/>
            </w:r>
            <w:r w:rsidR="00BD244F">
              <w:rPr>
                <w:noProof/>
                <w:webHidden/>
              </w:rPr>
              <w:t>10</w:t>
            </w:r>
            <w:r w:rsidR="002E7D78">
              <w:rPr>
                <w:noProof/>
                <w:webHidden/>
              </w:rPr>
              <w:fldChar w:fldCharType="end"/>
            </w:r>
          </w:hyperlink>
        </w:p>
        <w:p w14:paraId="00D13D67" w14:textId="6FCEFD05" w:rsidR="002E7D78" w:rsidRDefault="003C3FCE">
          <w:pPr>
            <w:pStyle w:val="Indholdsfortegnelse3"/>
            <w:tabs>
              <w:tab w:val="left" w:pos="1894"/>
              <w:tab w:val="right" w:leader="dot" w:pos="7361"/>
            </w:tabs>
            <w:rPr>
              <w:rFonts w:asciiTheme="minorHAnsi" w:eastAsiaTheme="minorEastAsia" w:hAnsiTheme="minorHAnsi"/>
              <w:noProof/>
              <w:sz w:val="22"/>
              <w:szCs w:val="22"/>
              <w:lang w:eastAsia="da-DK"/>
            </w:rPr>
          </w:pPr>
          <w:hyperlink w:anchor="_Toc514917378" w:history="1">
            <w:r w:rsidR="002E7D78" w:rsidRPr="003251C3">
              <w:rPr>
                <w:rStyle w:val="Hyperlink"/>
                <w:noProof/>
              </w:rPr>
              <w:t>4.1.2.</w:t>
            </w:r>
            <w:r w:rsidR="002E7D78">
              <w:rPr>
                <w:rFonts w:asciiTheme="minorHAnsi" w:eastAsiaTheme="minorEastAsia" w:hAnsiTheme="minorHAnsi"/>
                <w:noProof/>
                <w:sz w:val="22"/>
                <w:szCs w:val="22"/>
                <w:lang w:eastAsia="da-DK"/>
              </w:rPr>
              <w:tab/>
            </w:r>
            <w:r w:rsidR="002E7D78" w:rsidRPr="003251C3">
              <w:rPr>
                <w:rStyle w:val="Hyperlink"/>
                <w:noProof/>
              </w:rPr>
              <w:t>Bogføringspligt</w:t>
            </w:r>
            <w:r w:rsidR="002E7D78">
              <w:rPr>
                <w:noProof/>
                <w:webHidden/>
              </w:rPr>
              <w:tab/>
            </w:r>
            <w:r w:rsidR="002E7D78">
              <w:rPr>
                <w:noProof/>
                <w:webHidden/>
              </w:rPr>
              <w:fldChar w:fldCharType="begin"/>
            </w:r>
            <w:r w:rsidR="002E7D78">
              <w:rPr>
                <w:noProof/>
                <w:webHidden/>
              </w:rPr>
              <w:instrText xml:space="preserve"> PAGEREF _Toc514917378 \h </w:instrText>
            </w:r>
            <w:r w:rsidR="002E7D78">
              <w:rPr>
                <w:noProof/>
                <w:webHidden/>
              </w:rPr>
            </w:r>
            <w:r w:rsidR="002E7D78">
              <w:rPr>
                <w:noProof/>
                <w:webHidden/>
              </w:rPr>
              <w:fldChar w:fldCharType="separate"/>
            </w:r>
            <w:r w:rsidR="00BD244F">
              <w:rPr>
                <w:noProof/>
                <w:webHidden/>
              </w:rPr>
              <w:t>10</w:t>
            </w:r>
            <w:r w:rsidR="002E7D78">
              <w:rPr>
                <w:noProof/>
                <w:webHidden/>
              </w:rPr>
              <w:fldChar w:fldCharType="end"/>
            </w:r>
          </w:hyperlink>
        </w:p>
        <w:p w14:paraId="762D4D04" w14:textId="54A68FE9" w:rsidR="002E7D78" w:rsidRDefault="003C3FCE">
          <w:pPr>
            <w:pStyle w:val="Indholdsfortegnelse3"/>
            <w:tabs>
              <w:tab w:val="left" w:pos="1894"/>
              <w:tab w:val="right" w:leader="dot" w:pos="7361"/>
            </w:tabs>
            <w:rPr>
              <w:rFonts w:asciiTheme="minorHAnsi" w:eastAsiaTheme="minorEastAsia" w:hAnsiTheme="minorHAnsi"/>
              <w:noProof/>
              <w:sz w:val="22"/>
              <w:szCs w:val="22"/>
              <w:lang w:eastAsia="da-DK"/>
            </w:rPr>
          </w:pPr>
          <w:hyperlink w:anchor="_Toc514917379" w:history="1">
            <w:r w:rsidR="002E7D78" w:rsidRPr="003251C3">
              <w:rPr>
                <w:rStyle w:val="Hyperlink"/>
                <w:noProof/>
              </w:rPr>
              <w:t>4.1.3.</w:t>
            </w:r>
            <w:r w:rsidR="002E7D78">
              <w:rPr>
                <w:rFonts w:asciiTheme="minorHAnsi" w:eastAsiaTheme="minorEastAsia" w:hAnsiTheme="minorHAnsi"/>
                <w:noProof/>
                <w:sz w:val="22"/>
                <w:szCs w:val="22"/>
                <w:lang w:eastAsia="da-DK"/>
              </w:rPr>
              <w:tab/>
            </w:r>
            <w:r w:rsidR="002E7D78" w:rsidRPr="003251C3">
              <w:rPr>
                <w:rStyle w:val="Hyperlink"/>
                <w:noProof/>
              </w:rPr>
              <w:t>Persondata</w:t>
            </w:r>
            <w:r w:rsidR="002E7D78">
              <w:rPr>
                <w:noProof/>
                <w:webHidden/>
              </w:rPr>
              <w:tab/>
            </w:r>
            <w:r w:rsidR="002E7D78">
              <w:rPr>
                <w:noProof/>
                <w:webHidden/>
              </w:rPr>
              <w:fldChar w:fldCharType="begin"/>
            </w:r>
            <w:r w:rsidR="002E7D78">
              <w:rPr>
                <w:noProof/>
                <w:webHidden/>
              </w:rPr>
              <w:instrText xml:space="preserve"> PAGEREF _Toc514917379 \h </w:instrText>
            </w:r>
            <w:r w:rsidR="002E7D78">
              <w:rPr>
                <w:noProof/>
                <w:webHidden/>
              </w:rPr>
            </w:r>
            <w:r w:rsidR="002E7D78">
              <w:rPr>
                <w:noProof/>
                <w:webHidden/>
              </w:rPr>
              <w:fldChar w:fldCharType="separate"/>
            </w:r>
            <w:r w:rsidR="00BD244F">
              <w:rPr>
                <w:noProof/>
                <w:webHidden/>
              </w:rPr>
              <w:t>10</w:t>
            </w:r>
            <w:r w:rsidR="002E7D78">
              <w:rPr>
                <w:noProof/>
                <w:webHidden/>
              </w:rPr>
              <w:fldChar w:fldCharType="end"/>
            </w:r>
          </w:hyperlink>
        </w:p>
        <w:p w14:paraId="42F07FED" w14:textId="333852B8"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80" w:history="1">
            <w:r w:rsidR="002E7D78" w:rsidRPr="003251C3">
              <w:rPr>
                <w:rStyle w:val="Hyperlink"/>
                <w:noProof/>
              </w:rPr>
              <w:t>4.2.</w:t>
            </w:r>
            <w:r w:rsidR="002E7D78">
              <w:rPr>
                <w:rFonts w:asciiTheme="minorHAnsi" w:eastAsiaTheme="minorEastAsia" w:hAnsiTheme="minorHAnsi"/>
                <w:noProof/>
                <w:sz w:val="22"/>
                <w:szCs w:val="22"/>
                <w:lang w:eastAsia="da-DK"/>
              </w:rPr>
              <w:tab/>
            </w:r>
            <w:r w:rsidR="002E7D78" w:rsidRPr="003251C3">
              <w:rPr>
                <w:rStyle w:val="Hyperlink"/>
                <w:noProof/>
              </w:rPr>
              <w:t>Dokumentudveksling</w:t>
            </w:r>
            <w:r w:rsidR="002E7D78">
              <w:rPr>
                <w:noProof/>
                <w:webHidden/>
              </w:rPr>
              <w:tab/>
            </w:r>
            <w:r w:rsidR="002E7D78">
              <w:rPr>
                <w:noProof/>
                <w:webHidden/>
              </w:rPr>
              <w:fldChar w:fldCharType="begin"/>
            </w:r>
            <w:r w:rsidR="002E7D78">
              <w:rPr>
                <w:noProof/>
                <w:webHidden/>
              </w:rPr>
              <w:instrText xml:space="preserve"> PAGEREF _Toc514917380 \h </w:instrText>
            </w:r>
            <w:r w:rsidR="002E7D78">
              <w:rPr>
                <w:noProof/>
                <w:webHidden/>
              </w:rPr>
            </w:r>
            <w:r w:rsidR="002E7D78">
              <w:rPr>
                <w:noProof/>
                <w:webHidden/>
              </w:rPr>
              <w:fldChar w:fldCharType="separate"/>
            </w:r>
            <w:r w:rsidR="00BD244F">
              <w:rPr>
                <w:noProof/>
                <w:webHidden/>
              </w:rPr>
              <w:t>10</w:t>
            </w:r>
            <w:r w:rsidR="002E7D78">
              <w:rPr>
                <w:noProof/>
                <w:webHidden/>
              </w:rPr>
              <w:fldChar w:fldCharType="end"/>
            </w:r>
          </w:hyperlink>
        </w:p>
        <w:p w14:paraId="1F6874A7" w14:textId="6FE9088A"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81" w:history="1">
            <w:r w:rsidR="002E7D78" w:rsidRPr="003251C3">
              <w:rPr>
                <w:rStyle w:val="Hyperlink"/>
                <w:noProof/>
              </w:rPr>
              <w:t>4.3.</w:t>
            </w:r>
            <w:r w:rsidR="002E7D78">
              <w:rPr>
                <w:rFonts w:asciiTheme="minorHAnsi" w:eastAsiaTheme="minorEastAsia" w:hAnsiTheme="minorHAnsi"/>
                <w:noProof/>
                <w:sz w:val="22"/>
                <w:szCs w:val="22"/>
                <w:lang w:eastAsia="da-DK"/>
              </w:rPr>
              <w:tab/>
            </w:r>
            <w:r w:rsidR="002E7D78" w:rsidRPr="003251C3">
              <w:rPr>
                <w:rStyle w:val="Hyperlink"/>
                <w:noProof/>
              </w:rPr>
              <w:t>EDI-guides</w:t>
            </w:r>
            <w:r w:rsidR="002E7D78">
              <w:rPr>
                <w:noProof/>
                <w:webHidden/>
              </w:rPr>
              <w:tab/>
            </w:r>
            <w:r w:rsidR="002E7D78">
              <w:rPr>
                <w:noProof/>
                <w:webHidden/>
              </w:rPr>
              <w:fldChar w:fldCharType="begin"/>
            </w:r>
            <w:r w:rsidR="002E7D78">
              <w:rPr>
                <w:noProof/>
                <w:webHidden/>
              </w:rPr>
              <w:instrText xml:space="preserve"> PAGEREF _Toc514917381 \h </w:instrText>
            </w:r>
            <w:r w:rsidR="002E7D78">
              <w:rPr>
                <w:noProof/>
                <w:webHidden/>
              </w:rPr>
            </w:r>
            <w:r w:rsidR="002E7D78">
              <w:rPr>
                <w:noProof/>
                <w:webHidden/>
              </w:rPr>
              <w:fldChar w:fldCharType="separate"/>
            </w:r>
            <w:r w:rsidR="00BD244F">
              <w:rPr>
                <w:noProof/>
                <w:webHidden/>
              </w:rPr>
              <w:t>11</w:t>
            </w:r>
            <w:r w:rsidR="002E7D78">
              <w:rPr>
                <w:noProof/>
                <w:webHidden/>
              </w:rPr>
              <w:fldChar w:fldCharType="end"/>
            </w:r>
          </w:hyperlink>
        </w:p>
        <w:p w14:paraId="054FDE13" w14:textId="56F23406" w:rsidR="002E7D78" w:rsidRDefault="003C3FCE">
          <w:pPr>
            <w:pStyle w:val="Indholdsfortegnelse3"/>
            <w:tabs>
              <w:tab w:val="left" w:pos="1894"/>
              <w:tab w:val="right" w:leader="dot" w:pos="7361"/>
            </w:tabs>
            <w:rPr>
              <w:rFonts w:asciiTheme="minorHAnsi" w:eastAsiaTheme="minorEastAsia" w:hAnsiTheme="minorHAnsi"/>
              <w:noProof/>
              <w:sz w:val="22"/>
              <w:szCs w:val="22"/>
              <w:lang w:eastAsia="da-DK"/>
            </w:rPr>
          </w:pPr>
          <w:hyperlink w:anchor="_Toc514917382" w:history="1">
            <w:r w:rsidR="002E7D78" w:rsidRPr="003251C3">
              <w:rPr>
                <w:rStyle w:val="Hyperlink"/>
                <w:noProof/>
              </w:rPr>
              <w:t>4.3.1.</w:t>
            </w:r>
            <w:r w:rsidR="002E7D78">
              <w:rPr>
                <w:rFonts w:asciiTheme="minorHAnsi" w:eastAsiaTheme="minorEastAsia" w:hAnsiTheme="minorHAnsi"/>
                <w:noProof/>
                <w:sz w:val="22"/>
                <w:szCs w:val="22"/>
                <w:lang w:eastAsia="da-DK"/>
              </w:rPr>
              <w:tab/>
            </w:r>
            <w:r w:rsidR="002E7D78" w:rsidRPr="003251C3">
              <w:rPr>
                <w:rStyle w:val="Hyperlink"/>
                <w:noProof/>
              </w:rPr>
              <w:t>Integreret løsning</w:t>
            </w:r>
            <w:r w:rsidR="002E7D78">
              <w:rPr>
                <w:noProof/>
                <w:webHidden/>
              </w:rPr>
              <w:tab/>
            </w:r>
            <w:r w:rsidR="002E7D78">
              <w:rPr>
                <w:noProof/>
                <w:webHidden/>
              </w:rPr>
              <w:fldChar w:fldCharType="begin"/>
            </w:r>
            <w:r w:rsidR="002E7D78">
              <w:rPr>
                <w:noProof/>
                <w:webHidden/>
              </w:rPr>
              <w:instrText xml:space="preserve"> PAGEREF _Toc514917382 \h </w:instrText>
            </w:r>
            <w:r w:rsidR="002E7D78">
              <w:rPr>
                <w:noProof/>
                <w:webHidden/>
              </w:rPr>
            </w:r>
            <w:r w:rsidR="002E7D78">
              <w:rPr>
                <w:noProof/>
                <w:webHidden/>
              </w:rPr>
              <w:fldChar w:fldCharType="separate"/>
            </w:r>
            <w:r w:rsidR="00BD244F">
              <w:rPr>
                <w:noProof/>
                <w:webHidden/>
              </w:rPr>
              <w:t>11</w:t>
            </w:r>
            <w:r w:rsidR="002E7D78">
              <w:rPr>
                <w:noProof/>
                <w:webHidden/>
              </w:rPr>
              <w:fldChar w:fldCharType="end"/>
            </w:r>
          </w:hyperlink>
        </w:p>
        <w:p w14:paraId="6407233E" w14:textId="5A46438C"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83" w:history="1">
            <w:r w:rsidR="002E7D78" w:rsidRPr="003251C3">
              <w:rPr>
                <w:rStyle w:val="Hyperlink"/>
                <w:noProof/>
              </w:rPr>
              <w:t>4.4.</w:t>
            </w:r>
            <w:r w:rsidR="002E7D78">
              <w:rPr>
                <w:rFonts w:asciiTheme="minorHAnsi" w:eastAsiaTheme="minorEastAsia" w:hAnsiTheme="minorHAnsi"/>
                <w:noProof/>
                <w:sz w:val="22"/>
                <w:szCs w:val="22"/>
                <w:lang w:eastAsia="da-DK"/>
              </w:rPr>
              <w:tab/>
            </w:r>
            <w:r w:rsidR="002E7D78" w:rsidRPr="003251C3">
              <w:rPr>
                <w:rStyle w:val="Hyperlink"/>
                <w:noProof/>
              </w:rPr>
              <w:t>Udgifter til tilslutning</w:t>
            </w:r>
            <w:r w:rsidR="002E7D78">
              <w:rPr>
                <w:noProof/>
                <w:webHidden/>
              </w:rPr>
              <w:tab/>
            </w:r>
            <w:r w:rsidR="002E7D78">
              <w:rPr>
                <w:noProof/>
                <w:webHidden/>
              </w:rPr>
              <w:fldChar w:fldCharType="begin"/>
            </w:r>
            <w:r w:rsidR="002E7D78">
              <w:rPr>
                <w:noProof/>
                <w:webHidden/>
              </w:rPr>
              <w:instrText xml:space="preserve"> PAGEREF _Toc514917383 \h </w:instrText>
            </w:r>
            <w:r w:rsidR="002E7D78">
              <w:rPr>
                <w:noProof/>
                <w:webHidden/>
              </w:rPr>
            </w:r>
            <w:r w:rsidR="002E7D78">
              <w:rPr>
                <w:noProof/>
                <w:webHidden/>
              </w:rPr>
              <w:fldChar w:fldCharType="separate"/>
            </w:r>
            <w:r w:rsidR="00BD244F">
              <w:rPr>
                <w:noProof/>
                <w:webHidden/>
              </w:rPr>
              <w:t>11</w:t>
            </w:r>
            <w:r w:rsidR="002E7D78">
              <w:rPr>
                <w:noProof/>
                <w:webHidden/>
              </w:rPr>
              <w:fldChar w:fldCharType="end"/>
            </w:r>
          </w:hyperlink>
        </w:p>
        <w:p w14:paraId="00DFDF0A" w14:textId="3BB60ABD"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84" w:history="1">
            <w:r w:rsidR="002E7D78" w:rsidRPr="003251C3">
              <w:rPr>
                <w:rStyle w:val="Hyperlink"/>
                <w:noProof/>
              </w:rPr>
              <w:t>4.5.</w:t>
            </w:r>
            <w:r w:rsidR="002E7D78">
              <w:rPr>
                <w:rFonts w:asciiTheme="minorHAnsi" w:eastAsiaTheme="minorEastAsia" w:hAnsiTheme="minorHAnsi"/>
                <w:noProof/>
                <w:sz w:val="22"/>
                <w:szCs w:val="22"/>
                <w:lang w:eastAsia="da-DK"/>
              </w:rPr>
              <w:tab/>
            </w:r>
            <w:r w:rsidR="002E7D78" w:rsidRPr="003251C3">
              <w:rPr>
                <w:rStyle w:val="Hyperlink"/>
                <w:noProof/>
              </w:rPr>
              <w:t>Brugeradministration</w:t>
            </w:r>
            <w:r w:rsidR="002E7D78">
              <w:rPr>
                <w:noProof/>
                <w:webHidden/>
              </w:rPr>
              <w:tab/>
            </w:r>
            <w:r w:rsidR="002E7D78">
              <w:rPr>
                <w:noProof/>
                <w:webHidden/>
              </w:rPr>
              <w:fldChar w:fldCharType="begin"/>
            </w:r>
            <w:r w:rsidR="002E7D78">
              <w:rPr>
                <w:noProof/>
                <w:webHidden/>
              </w:rPr>
              <w:instrText xml:space="preserve"> PAGEREF _Toc514917384 \h </w:instrText>
            </w:r>
            <w:r w:rsidR="002E7D78">
              <w:rPr>
                <w:noProof/>
                <w:webHidden/>
              </w:rPr>
            </w:r>
            <w:r w:rsidR="002E7D78">
              <w:rPr>
                <w:noProof/>
                <w:webHidden/>
              </w:rPr>
              <w:fldChar w:fldCharType="separate"/>
            </w:r>
            <w:r w:rsidR="00BD244F">
              <w:rPr>
                <w:noProof/>
                <w:webHidden/>
              </w:rPr>
              <w:t>11</w:t>
            </w:r>
            <w:r w:rsidR="002E7D78">
              <w:rPr>
                <w:noProof/>
                <w:webHidden/>
              </w:rPr>
              <w:fldChar w:fldCharType="end"/>
            </w:r>
          </w:hyperlink>
        </w:p>
        <w:p w14:paraId="277C2A1F" w14:textId="5465653B"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85" w:history="1">
            <w:r w:rsidR="002E7D78" w:rsidRPr="003251C3">
              <w:rPr>
                <w:rStyle w:val="Hyperlink"/>
                <w:noProof/>
              </w:rPr>
              <w:t>4.6.</w:t>
            </w:r>
            <w:r w:rsidR="002E7D78">
              <w:rPr>
                <w:rFonts w:asciiTheme="minorHAnsi" w:eastAsiaTheme="minorEastAsia" w:hAnsiTheme="minorHAnsi"/>
                <w:noProof/>
                <w:sz w:val="22"/>
                <w:szCs w:val="22"/>
                <w:lang w:eastAsia="da-DK"/>
              </w:rPr>
              <w:tab/>
            </w:r>
            <w:r w:rsidR="002E7D78" w:rsidRPr="003251C3">
              <w:rPr>
                <w:rStyle w:val="Hyperlink"/>
                <w:noProof/>
              </w:rPr>
              <w:t>Elektroniske dokumenter</w:t>
            </w:r>
            <w:r w:rsidR="002E7D78">
              <w:rPr>
                <w:noProof/>
                <w:webHidden/>
              </w:rPr>
              <w:tab/>
            </w:r>
            <w:r w:rsidR="002E7D78">
              <w:rPr>
                <w:noProof/>
                <w:webHidden/>
              </w:rPr>
              <w:fldChar w:fldCharType="begin"/>
            </w:r>
            <w:r w:rsidR="002E7D78">
              <w:rPr>
                <w:noProof/>
                <w:webHidden/>
              </w:rPr>
              <w:instrText xml:space="preserve"> PAGEREF _Toc514917385 \h </w:instrText>
            </w:r>
            <w:r w:rsidR="002E7D78">
              <w:rPr>
                <w:noProof/>
                <w:webHidden/>
              </w:rPr>
            </w:r>
            <w:r w:rsidR="002E7D78">
              <w:rPr>
                <w:noProof/>
                <w:webHidden/>
              </w:rPr>
              <w:fldChar w:fldCharType="separate"/>
            </w:r>
            <w:r w:rsidR="00BD244F">
              <w:rPr>
                <w:noProof/>
                <w:webHidden/>
              </w:rPr>
              <w:t>12</w:t>
            </w:r>
            <w:r w:rsidR="002E7D78">
              <w:rPr>
                <w:noProof/>
                <w:webHidden/>
              </w:rPr>
              <w:fldChar w:fldCharType="end"/>
            </w:r>
          </w:hyperlink>
        </w:p>
        <w:p w14:paraId="6168B689" w14:textId="23F04EAA"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386" w:history="1">
            <w:r w:rsidR="002E7D78" w:rsidRPr="003251C3">
              <w:rPr>
                <w:rStyle w:val="Hyperlink"/>
                <w:noProof/>
              </w:rPr>
              <w:t>5.</w:t>
            </w:r>
            <w:r w:rsidR="002E7D78">
              <w:rPr>
                <w:rFonts w:asciiTheme="minorHAnsi" w:eastAsiaTheme="minorEastAsia" w:hAnsiTheme="minorHAnsi"/>
                <w:noProof/>
                <w:sz w:val="22"/>
                <w:szCs w:val="22"/>
                <w:lang w:eastAsia="da-DK"/>
              </w:rPr>
              <w:tab/>
            </w:r>
            <w:r w:rsidR="002E7D78" w:rsidRPr="003251C3">
              <w:rPr>
                <w:rStyle w:val="Hyperlink"/>
                <w:noProof/>
              </w:rPr>
              <w:t>Særlig om EDI-løsningen for panthaverdeklarationer</w:t>
            </w:r>
            <w:r w:rsidR="002E7D78">
              <w:rPr>
                <w:noProof/>
                <w:webHidden/>
              </w:rPr>
              <w:tab/>
            </w:r>
            <w:r w:rsidR="002E7D78">
              <w:rPr>
                <w:noProof/>
                <w:webHidden/>
              </w:rPr>
              <w:fldChar w:fldCharType="begin"/>
            </w:r>
            <w:r w:rsidR="002E7D78">
              <w:rPr>
                <w:noProof/>
                <w:webHidden/>
              </w:rPr>
              <w:instrText xml:space="preserve"> PAGEREF _Toc514917386 \h </w:instrText>
            </w:r>
            <w:r w:rsidR="002E7D78">
              <w:rPr>
                <w:noProof/>
                <w:webHidden/>
              </w:rPr>
            </w:r>
            <w:r w:rsidR="002E7D78">
              <w:rPr>
                <w:noProof/>
                <w:webHidden/>
              </w:rPr>
              <w:fldChar w:fldCharType="separate"/>
            </w:r>
            <w:r w:rsidR="00BD244F">
              <w:rPr>
                <w:noProof/>
                <w:webHidden/>
              </w:rPr>
              <w:t>13</w:t>
            </w:r>
            <w:r w:rsidR="002E7D78">
              <w:rPr>
                <w:noProof/>
                <w:webHidden/>
              </w:rPr>
              <w:fldChar w:fldCharType="end"/>
            </w:r>
          </w:hyperlink>
        </w:p>
        <w:p w14:paraId="092F91DB" w14:textId="79635E3F"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87" w:history="1">
            <w:r w:rsidR="002E7D78" w:rsidRPr="003251C3">
              <w:rPr>
                <w:rStyle w:val="Hyperlink"/>
                <w:noProof/>
              </w:rPr>
              <w:t>5.1.</w:t>
            </w:r>
            <w:r w:rsidR="002E7D78">
              <w:rPr>
                <w:rFonts w:asciiTheme="minorHAnsi" w:eastAsiaTheme="minorEastAsia" w:hAnsiTheme="minorHAnsi"/>
                <w:noProof/>
                <w:sz w:val="22"/>
                <w:szCs w:val="22"/>
                <w:lang w:eastAsia="da-DK"/>
              </w:rPr>
              <w:tab/>
            </w:r>
            <w:r w:rsidR="002E7D78" w:rsidRPr="003251C3">
              <w:rPr>
                <w:rStyle w:val="Hyperlink"/>
                <w:noProof/>
              </w:rPr>
              <w:t>Underskrift fra låntager/leasingtager</w:t>
            </w:r>
            <w:r w:rsidR="002E7D78">
              <w:rPr>
                <w:noProof/>
                <w:webHidden/>
              </w:rPr>
              <w:tab/>
            </w:r>
            <w:r w:rsidR="002E7D78">
              <w:rPr>
                <w:noProof/>
                <w:webHidden/>
              </w:rPr>
              <w:fldChar w:fldCharType="begin"/>
            </w:r>
            <w:r w:rsidR="002E7D78">
              <w:rPr>
                <w:noProof/>
                <w:webHidden/>
              </w:rPr>
              <w:instrText xml:space="preserve"> PAGEREF _Toc514917387 \h </w:instrText>
            </w:r>
            <w:r w:rsidR="002E7D78">
              <w:rPr>
                <w:noProof/>
                <w:webHidden/>
              </w:rPr>
            </w:r>
            <w:r w:rsidR="002E7D78">
              <w:rPr>
                <w:noProof/>
                <w:webHidden/>
              </w:rPr>
              <w:fldChar w:fldCharType="separate"/>
            </w:r>
            <w:r w:rsidR="00BD244F">
              <w:rPr>
                <w:noProof/>
                <w:webHidden/>
              </w:rPr>
              <w:t>13</w:t>
            </w:r>
            <w:r w:rsidR="002E7D78">
              <w:rPr>
                <w:noProof/>
                <w:webHidden/>
              </w:rPr>
              <w:fldChar w:fldCharType="end"/>
            </w:r>
          </w:hyperlink>
        </w:p>
        <w:p w14:paraId="00FB45E5" w14:textId="11FE1AD6"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88" w:history="1">
            <w:r w:rsidR="002E7D78" w:rsidRPr="003251C3">
              <w:rPr>
                <w:rStyle w:val="Hyperlink"/>
                <w:noProof/>
              </w:rPr>
              <w:t>5.2.</w:t>
            </w:r>
            <w:r w:rsidR="002E7D78">
              <w:rPr>
                <w:rFonts w:asciiTheme="minorHAnsi" w:eastAsiaTheme="minorEastAsia" w:hAnsiTheme="minorHAnsi"/>
                <w:noProof/>
                <w:sz w:val="22"/>
                <w:szCs w:val="22"/>
                <w:lang w:eastAsia="da-DK"/>
              </w:rPr>
              <w:tab/>
            </w:r>
            <w:r w:rsidR="002E7D78" w:rsidRPr="003251C3">
              <w:rPr>
                <w:rStyle w:val="Hyperlink"/>
                <w:noProof/>
              </w:rPr>
              <w:t>Deklarationens ikrafttræden</w:t>
            </w:r>
            <w:r w:rsidR="002E7D78">
              <w:rPr>
                <w:noProof/>
                <w:webHidden/>
              </w:rPr>
              <w:tab/>
            </w:r>
            <w:r w:rsidR="002E7D78">
              <w:rPr>
                <w:noProof/>
                <w:webHidden/>
              </w:rPr>
              <w:fldChar w:fldCharType="begin"/>
            </w:r>
            <w:r w:rsidR="002E7D78">
              <w:rPr>
                <w:noProof/>
                <w:webHidden/>
              </w:rPr>
              <w:instrText xml:space="preserve"> PAGEREF _Toc514917388 \h </w:instrText>
            </w:r>
            <w:r w:rsidR="002E7D78">
              <w:rPr>
                <w:noProof/>
                <w:webHidden/>
              </w:rPr>
            </w:r>
            <w:r w:rsidR="002E7D78">
              <w:rPr>
                <w:noProof/>
                <w:webHidden/>
              </w:rPr>
              <w:fldChar w:fldCharType="separate"/>
            </w:r>
            <w:r w:rsidR="00BD244F">
              <w:rPr>
                <w:noProof/>
                <w:webHidden/>
              </w:rPr>
              <w:t>13</w:t>
            </w:r>
            <w:r w:rsidR="002E7D78">
              <w:rPr>
                <w:noProof/>
                <w:webHidden/>
              </w:rPr>
              <w:fldChar w:fldCharType="end"/>
            </w:r>
          </w:hyperlink>
        </w:p>
        <w:p w14:paraId="42B512AC" w14:textId="3FC9AB53"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89" w:history="1">
            <w:r w:rsidR="002E7D78" w:rsidRPr="003251C3">
              <w:rPr>
                <w:rStyle w:val="Hyperlink"/>
                <w:noProof/>
              </w:rPr>
              <w:t>5.3.</w:t>
            </w:r>
            <w:r w:rsidR="002E7D78">
              <w:rPr>
                <w:rFonts w:asciiTheme="minorHAnsi" w:eastAsiaTheme="minorEastAsia" w:hAnsiTheme="minorHAnsi"/>
                <w:noProof/>
                <w:sz w:val="22"/>
                <w:szCs w:val="22"/>
                <w:lang w:eastAsia="da-DK"/>
              </w:rPr>
              <w:tab/>
            </w:r>
            <w:r w:rsidR="002E7D78" w:rsidRPr="003251C3">
              <w:rPr>
                <w:rStyle w:val="Hyperlink"/>
                <w:noProof/>
              </w:rPr>
              <w:t>Nets LeverandørService</w:t>
            </w:r>
            <w:r w:rsidR="002E7D78">
              <w:rPr>
                <w:noProof/>
                <w:webHidden/>
              </w:rPr>
              <w:tab/>
            </w:r>
            <w:r w:rsidR="002E7D78">
              <w:rPr>
                <w:noProof/>
                <w:webHidden/>
              </w:rPr>
              <w:fldChar w:fldCharType="begin"/>
            </w:r>
            <w:r w:rsidR="002E7D78">
              <w:rPr>
                <w:noProof/>
                <w:webHidden/>
              </w:rPr>
              <w:instrText xml:space="preserve"> PAGEREF _Toc514917389 \h </w:instrText>
            </w:r>
            <w:r w:rsidR="002E7D78">
              <w:rPr>
                <w:noProof/>
                <w:webHidden/>
              </w:rPr>
            </w:r>
            <w:r w:rsidR="002E7D78">
              <w:rPr>
                <w:noProof/>
                <w:webHidden/>
              </w:rPr>
              <w:fldChar w:fldCharType="separate"/>
            </w:r>
            <w:r w:rsidR="00BD244F">
              <w:rPr>
                <w:noProof/>
                <w:webHidden/>
              </w:rPr>
              <w:t>13</w:t>
            </w:r>
            <w:r w:rsidR="002E7D78">
              <w:rPr>
                <w:noProof/>
                <w:webHidden/>
              </w:rPr>
              <w:fldChar w:fldCharType="end"/>
            </w:r>
          </w:hyperlink>
        </w:p>
        <w:p w14:paraId="379A17F8" w14:textId="434FD89E"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90" w:history="1">
            <w:r w:rsidR="002E7D78" w:rsidRPr="003251C3">
              <w:rPr>
                <w:rStyle w:val="Hyperlink"/>
                <w:noProof/>
              </w:rPr>
              <w:t>5.4.</w:t>
            </w:r>
            <w:r w:rsidR="002E7D78">
              <w:rPr>
                <w:rFonts w:asciiTheme="minorHAnsi" w:eastAsiaTheme="minorEastAsia" w:hAnsiTheme="minorHAnsi"/>
                <w:noProof/>
                <w:sz w:val="22"/>
                <w:szCs w:val="22"/>
                <w:lang w:eastAsia="da-DK"/>
              </w:rPr>
              <w:tab/>
            </w:r>
            <w:r w:rsidR="002E7D78" w:rsidRPr="003251C3">
              <w:rPr>
                <w:rStyle w:val="Hyperlink"/>
                <w:noProof/>
              </w:rPr>
              <w:t>Elektronisk information</w:t>
            </w:r>
            <w:r w:rsidR="002E7D78">
              <w:rPr>
                <w:noProof/>
                <w:webHidden/>
              </w:rPr>
              <w:tab/>
            </w:r>
            <w:r w:rsidR="002E7D78">
              <w:rPr>
                <w:noProof/>
                <w:webHidden/>
              </w:rPr>
              <w:fldChar w:fldCharType="begin"/>
            </w:r>
            <w:r w:rsidR="002E7D78">
              <w:rPr>
                <w:noProof/>
                <w:webHidden/>
              </w:rPr>
              <w:instrText xml:space="preserve"> PAGEREF _Toc514917390 \h </w:instrText>
            </w:r>
            <w:r w:rsidR="002E7D78">
              <w:rPr>
                <w:noProof/>
                <w:webHidden/>
              </w:rPr>
            </w:r>
            <w:r w:rsidR="002E7D78">
              <w:rPr>
                <w:noProof/>
                <w:webHidden/>
              </w:rPr>
              <w:fldChar w:fldCharType="separate"/>
            </w:r>
            <w:r w:rsidR="00BD244F">
              <w:rPr>
                <w:noProof/>
                <w:webHidden/>
              </w:rPr>
              <w:t>13</w:t>
            </w:r>
            <w:r w:rsidR="002E7D78">
              <w:rPr>
                <w:noProof/>
                <w:webHidden/>
              </w:rPr>
              <w:fldChar w:fldCharType="end"/>
            </w:r>
          </w:hyperlink>
        </w:p>
        <w:p w14:paraId="2D964EF9" w14:textId="5537B3BB"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91" w:history="1">
            <w:r w:rsidR="002E7D78" w:rsidRPr="003251C3">
              <w:rPr>
                <w:rStyle w:val="Hyperlink"/>
                <w:noProof/>
              </w:rPr>
              <w:t>5.5.</w:t>
            </w:r>
            <w:r w:rsidR="002E7D78">
              <w:rPr>
                <w:rFonts w:asciiTheme="minorHAnsi" w:eastAsiaTheme="minorEastAsia" w:hAnsiTheme="minorHAnsi"/>
                <w:noProof/>
                <w:sz w:val="22"/>
                <w:szCs w:val="22"/>
                <w:lang w:eastAsia="da-DK"/>
              </w:rPr>
              <w:tab/>
            </w:r>
            <w:r w:rsidR="002E7D78" w:rsidRPr="003251C3">
              <w:rPr>
                <w:rStyle w:val="Hyperlink"/>
                <w:noProof/>
              </w:rPr>
              <w:t>Betalingsudgifter</w:t>
            </w:r>
            <w:r w:rsidR="002E7D78">
              <w:rPr>
                <w:noProof/>
                <w:webHidden/>
              </w:rPr>
              <w:tab/>
            </w:r>
            <w:r w:rsidR="002E7D78">
              <w:rPr>
                <w:noProof/>
                <w:webHidden/>
              </w:rPr>
              <w:fldChar w:fldCharType="begin"/>
            </w:r>
            <w:r w:rsidR="002E7D78">
              <w:rPr>
                <w:noProof/>
                <w:webHidden/>
              </w:rPr>
              <w:instrText xml:space="preserve"> PAGEREF _Toc514917391 \h </w:instrText>
            </w:r>
            <w:r w:rsidR="002E7D78">
              <w:rPr>
                <w:noProof/>
                <w:webHidden/>
              </w:rPr>
            </w:r>
            <w:r w:rsidR="002E7D78">
              <w:rPr>
                <w:noProof/>
                <w:webHidden/>
              </w:rPr>
              <w:fldChar w:fldCharType="separate"/>
            </w:r>
            <w:r w:rsidR="00BD244F">
              <w:rPr>
                <w:noProof/>
                <w:webHidden/>
              </w:rPr>
              <w:t>13</w:t>
            </w:r>
            <w:r w:rsidR="002E7D78">
              <w:rPr>
                <w:noProof/>
                <w:webHidden/>
              </w:rPr>
              <w:fldChar w:fldCharType="end"/>
            </w:r>
          </w:hyperlink>
        </w:p>
        <w:p w14:paraId="7A60840A" w14:textId="20E8B59E"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92" w:history="1">
            <w:r w:rsidR="002E7D78" w:rsidRPr="003251C3">
              <w:rPr>
                <w:rStyle w:val="Hyperlink"/>
                <w:noProof/>
              </w:rPr>
              <w:t>5.6.</w:t>
            </w:r>
            <w:r w:rsidR="002E7D78">
              <w:rPr>
                <w:rFonts w:asciiTheme="minorHAnsi" w:eastAsiaTheme="minorEastAsia" w:hAnsiTheme="minorHAnsi"/>
                <w:noProof/>
                <w:sz w:val="22"/>
                <w:szCs w:val="22"/>
                <w:lang w:eastAsia="da-DK"/>
              </w:rPr>
              <w:tab/>
            </w:r>
            <w:r w:rsidR="002E7D78" w:rsidRPr="003251C3">
              <w:rPr>
                <w:rStyle w:val="Hyperlink"/>
                <w:noProof/>
              </w:rPr>
              <w:t>"Aftale om Panthaverdeklarationer"</w:t>
            </w:r>
            <w:r w:rsidR="002E7D78">
              <w:rPr>
                <w:noProof/>
                <w:webHidden/>
              </w:rPr>
              <w:tab/>
            </w:r>
            <w:r w:rsidR="002E7D78">
              <w:rPr>
                <w:noProof/>
                <w:webHidden/>
              </w:rPr>
              <w:fldChar w:fldCharType="begin"/>
            </w:r>
            <w:r w:rsidR="002E7D78">
              <w:rPr>
                <w:noProof/>
                <w:webHidden/>
              </w:rPr>
              <w:instrText xml:space="preserve"> PAGEREF _Toc514917392 \h </w:instrText>
            </w:r>
            <w:r w:rsidR="002E7D78">
              <w:rPr>
                <w:noProof/>
                <w:webHidden/>
              </w:rPr>
            </w:r>
            <w:r w:rsidR="002E7D78">
              <w:rPr>
                <w:noProof/>
                <w:webHidden/>
              </w:rPr>
              <w:fldChar w:fldCharType="separate"/>
            </w:r>
            <w:r w:rsidR="00BD244F">
              <w:rPr>
                <w:noProof/>
                <w:webHidden/>
              </w:rPr>
              <w:t>13</w:t>
            </w:r>
            <w:r w:rsidR="002E7D78">
              <w:rPr>
                <w:noProof/>
                <w:webHidden/>
              </w:rPr>
              <w:fldChar w:fldCharType="end"/>
            </w:r>
          </w:hyperlink>
        </w:p>
        <w:p w14:paraId="63B66ED0" w14:textId="1129AFF1"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93" w:history="1">
            <w:r w:rsidR="002E7D78" w:rsidRPr="003251C3">
              <w:rPr>
                <w:rStyle w:val="Hyperlink"/>
                <w:noProof/>
              </w:rPr>
              <w:t>5.7.</w:t>
            </w:r>
            <w:r w:rsidR="002E7D78">
              <w:rPr>
                <w:rFonts w:asciiTheme="minorHAnsi" w:eastAsiaTheme="minorEastAsia" w:hAnsiTheme="minorHAnsi"/>
                <w:noProof/>
                <w:sz w:val="22"/>
                <w:szCs w:val="22"/>
                <w:lang w:eastAsia="da-DK"/>
              </w:rPr>
              <w:tab/>
            </w:r>
            <w:r w:rsidR="002E7D78" w:rsidRPr="003251C3">
              <w:rPr>
                <w:rStyle w:val="Hyperlink"/>
                <w:noProof/>
              </w:rPr>
              <w:t>Videreformidling af deklarationsgebyr</w:t>
            </w:r>
            <w:r w:rsidR="002E7D78">
              <w:rPr>
                <w:noProof/>
                <w:webHidden/>
              </w:rPr>
              <w:tab/>
            </w:r>
            <w:r w:rsidR="002E7D78">
              <w:rPr>
                <w:noProof/>
                <w:webHidden/>
              </w:rPr>
              <w:fldChar w:fldCharType="begin"/>
            </w:r>
            <w:r w:rsidR="002E7D78">
              <w:rPr>
                <w:noProof/>
                <w:webHidden/>
              </w:rPr>
              <w:instrText xml:space="preserve"> PAGEREF _Toc514917393 \h </w:instrText>
            </w:r>
            <w:r w:rsidR="002E7D78">
              <w:rPr>
                <w:noProof/>
                <w:webHidden/>
              </w:rPr>
            </w:r>
            <w:r w:rsidR="002E7D78">
              <w:rPr>
                <w:noProof/>
                <w:webHidden/>
              </w:rPr>
              <w:fldChar w:fldCharType="separate"/>
            </w:r>
            <w:r w:rsidR="00BD244F">
              <w:rPr>
                <w:noProof/>
                <w:webHidden/>
              </w:rPr>
              <w:t>13</w:t>
            </w:r>
            <w:r w:rsidR="002E7D78">
              <w:rPr>
                <w:noProof/>
                <w:webHidden/>
              </w:rPr>
              <w:fldChar w:fldCharType="end"/>
            </w:r>
          </w:hyperlink>
        </w:p>
        <w:p w14:paraId="68C61314" w14:textId="0BE57068"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394" w:history="1">
            <w:r w:rsidR="002E7D78" w:rsidRPr="003251C3">
              <w:rPr>
                <w:rStyle w:val="Hyperlink"/>
                <w:noProof/>
              </w:rPr>
              <w:t>6.</w:t>
            </w:r>
            <w:r w:rsidR="002E7D78">
              <w:rPr>
                <w:rFonts w:asciiTheme="minorHAnsi" w:eastAsiaTheme="minorEastAsia" w:hAnsiTheme="minorHAnsi"/>
                <w:noProof/>
                <w:sz w:val="22"/>
                <w:szCs w:val="22"/>
                <w:lang w:eastAsia="da-DK"/>
              </w:rPr>
              <w:tab/>
            </w:r>
            <w:r w:rsidR="002E7D78" w:rsidRPr="003251C3">
              <w:rPr>
                <w:rStyle w:val="Hyperlink"/>
                <w:noProof/>
              </w:rPr>
              <w:t>Særlig om EDI-løsningen for Opsigelser</w:t>
            </w:r>
            <w:r w:rsidR="002E7D78">
              <w:rPr>
                <w:noProof/>
                <w:webHidden/>
              </w:rPr>
              <w:tab/>
            </w:r>
            <w:r w:rsidR="002E7D78">
              <w:rPr>
                <w:noProof/>
                <w:webHidden/>
              </w:rPr>
              <w:fldChar w:fldCharType="begin"/>
            </w:r>
            <w:r w:rsidR="002E7D78">
              <w:rPr>
                <w:noProof/>
                <w:webHidden/>
              </w:rPr>
              <w:instrText xml:space="preserve"> PAGEREF _Toc514917394 \h </w:instrText>
            </w:r>
            <w:r w:rsidR="002E7D78">
              <w:rPr>
                <w:noProof/>
                <w:webHidden/>
              </w:rPr>
            </w:r>
            <w:r w:rsidR="002E7D78">
              <w:rPr>
                <w:noProof/>
                <w:webHidden/>
              </w:rPr>
              <w:fldChar w:fldCharType="separate"/>
            </w:r>
            <w:r w:rsidR="00BD244F">
              <w:rPr>
                <w:noProof/>
                <w:webHidden/>
              </w:rPr>
              <w:t>13</w:t>
            </w:r>
            <w:r w:rsidR="002E7D78">
              <w:rPr>
                <w:noProof/>
                <w:webHidden/>
              </w:rPr>
              <w:fldChar w:fldCharType="end"/>
            </w:r>
          </w:hyperlink>
        </w:p>
        <w:p w14:paraId="11D6C73A" w14:textId="74D10A93"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395" w:history="1">
            <w:r w:rsidR="002E7D78" w:rsidRPr="003251C3">
              <w:rPr>
                <w:rStyle w:val="Hyperlink"/>
                <w:noProof/>
              </w:rPr>
              <w:t>7.</w:t>
            </w:r>
            <w:r w:rsidR="002E7D78">
              <w:rPr>
                <w:rFonts w:asciiTheme="minorHAnsi" w:eastAsiaTheme="minorEastAsia" w:hAnsiTheme="minorHAnsi"/>
                <w:noProof/>
                <w:sz w:val="22"/>
                <w:szCs w:val="22"/>
                <w:lang w:eastAsia="da-DK"/>
              </w:rPr>
              <w:tab/>
            </w:r>
            <w:r w:rsidR="002E7D78" w:rsidRPr="003251C3">
              <w:rPr>
                <w:rStyle w:val="Hyperlink"/>
                <w:noProof/>
              </w:rPr>
              <w:t>Særlig om EDI-løsningerne for pensionsoverførsler</w:t>
            </w:r>
            <w:r w:rsidR="002E7D78">
              <w:rPr>
                <w:noProof/>
                <w:webHidden/>
              </w:rPr>
              <w:tab/>
            </w:r>
            <w:r w:rsidR="002E7D78">
              <w:rPr>
                <w:noProof/>
                <w:webHidden/>
              </w:rPr>
              <w:fldChar w:fldCharType="begin"/>
            </w:r>
            <w:r w:rsidR="002E7D78">
              <w:rPr>
                <w:noProof/>
                <w:webHidden/>
              </w:rPr>
              <w:instrText xml:space="preserve"> PAGEREF _Toc514917395 \h </w:instrText>
            </w:r>
            <w:r w:rsidR="002E7D78">
              <w:rPr>
                <w:noProof/>
                <w:webHidden/>
              </w:rPr>
            </w:r>
            <w:r w:rsidR="002E7D78">
              <w:rPr>
                <w:noProof/>
                <w:webHidden/>
              </w:rPr>
              <w:fldChar w:fldCharType="separate"/>
            </w:r>
            <w:r w:rsidR="00BD244F">
              <w:rPr>
                <w:noProof/>
                <w:webHidden/>
              </w:rPr>
              <w:t>14</w:t>
            </w:r>
            <w:r w:rsidR="002E7D78">
              <w:rPr>
                <w:noProof/>
                <w:webHidden/>
              </w:rPr>
              <w:fldChar w:fldCharType="end"/>
            </w:r>
          </w:hyperlink>
        </w:p>
        <w:p w14:paraId="77A5B131" w14:textId="28B01BFE"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96" w:history="1">
            <w:r w:rsidR="002E7D78" w:rsidRPr="003251C3">
              <w:rPr>
                <w:rStyle w:val="Hyperlink"/>
                <w:noProof/>
              </w:rPr>
              <w:t>7.1.</w:t>
            </w:r>
            <w:r w:rsidR="002E7D78">
              <w:rPr>
                <w:rFonts w:asciiTheme="minorHAnsi" w:eastAsiaTheme="minorEastAsia" w:hAnsiTheme="minorHAnsi"/>
                <w:noProof/>
                <w:sz w:val="22"/>
                <w:szCs w:val="22"/>
                <w:lang w:eastAsia="da-DK"/>
              </w:rPr>
              <w:tab/>
            </w:r>
            <w:r w:rsidR="002E7D78" w:rsidRPr="003251C3">
              <w:rPr>
                <w:rStyle w:val="Hyperlink"/>
                <w:noProof/>
              </w:rPr>
              <w:t>Samtykke fra pensionskunden</w:t>
            </w:r>
            <w:r w:rsidR="002E7D78">
              <w:rPr>
                <w:noProof/>
                <w:webHidden/>
              </w:rPr>
              <w:tab/>
            </w:r>
            <w:r w:rsidR="002E7D78">
              <w:rPr>
                <w:noProof/>
                <w:webHidden/>
              </w:rPr>
              <w:fldChar w:fldCharType="begin"/>
            </w:r>
            <w:r w:rsidR="002E7D78">
              <w:rPr>
                <w:noProof/>
                <w:webHidden/>
              </w:rPr>
              <w:instrText xml:space="preserve"> PAGEREF _Toc514917396 \h </w:instrText>
            </w:r>
            <w:r w:rsidR="002E7D78">
              <w:rPr>
                <w:noProof/>
                <w:webHidden/>
              </w:rPr>
            </w:r>
            <w:r w:rsidR="002E7D78">
              <w:rPr>
                <w:noProof/>
                <w:webHidden/>
              </w:rPr>
              <w:fldChar w:fldCharType="separate"/>
            </w:r>
            <w:r w:rsidR="00BD244F">
              <w:rPr>
                <w:noProof/>
                <w:webHidden/>
              </w:rPr>
              <w:t>14</w:t>
            </w:r>
            <w:r w:rsidR="002E7D78">
              <w:rPr>
                <w:noProof/>
                <w:webHidden/>
              </w:rPr>
              <w:fldChar w:fldCharType="end"/>
            </w:r>
          </w:hyperlink>
        </w:p>
        <w:p w14:paraId="2A8B9CB0" w14:textId="258C0A34"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97" w:history="1">
            <w:r w:rsidR="002E7D78" w:rsidRPr="003251C3">
              <w:rPr>
                <w:rStyle w:val="Hyperlink"/>
                <w:noProof/>
              </w:rPr>
              <w:t>7.2.</w:t>
            </w:r>
            <w:r w:rsidR="002E7D78">
              <w:rPr>
                <w:rFonts w:asciiTheme="minorHAnsi" w:eastAsiaTheme="minorEastAsia" w:hAnsiTheme="minorHAnsi"/>
                <w:noProof/>
                <w:sz w:val="22"/>
                <w:szCs w:val="22"/>
                <w:lang w:eastAsia="da-DK"/>
              </w:rPr>
              <w:tab/>
            </w:r>
            <w:r w:rsidR="002E7D78" w:rsidRPr="003251C3">
              <w:rPr>
                <w:rStyle w:val="Hyperlink"/>
                <w:noProof/>
              </w:rPr>
              <w:t>Pengeoverførsel</w:t>
            </w:r>
            <w:r w:rsidR="002E7D78">
              <w:rPr>
                <w:noProof/>
                <w:webHidden/>
              </w:rPr>
              <w:tab/>
            </w:r>
            <w:r w:rsidR="002E7D78">
              <w:rPr>
                <w:noProof/>
                <w:webHidden/>
              </w:rPr>
              <w:fldChar w:fldCharType="begin"/>
            </w:r>
            <w:r w:rsidR="002E7D78">
              <w:rPr>
                <w:noProof/>
                <w:webHidden/>
              </w:rPr>
              <w:instrText xml:space="preserve"> PAGEREF _Toc514917397 \h </w:instrText>
            </w:r>
            <w:r w:rsidR="002E7D78">
              <w:rPr>
                <w:noProof/>
                <w:webHidden/>
              </w:rPr>
            </w:r>
            <w:r w:rsidR="002E7D78">
              <w:rPr>
                <w:noProof/>
                <w:webHidden/>
              </w:rPr>
              <w:fldChar w:fldCharType="separate"/>
            </w:r>
            <w:r w:rsidR="00BD244F">
              <w:rPr>
                <w:noProof/>
                <w:webHidden/>
              </w:rPr>
              <w:t>14</w:t>
            </w:r>
            <w:r w:rsidR="002E7D78">
              <w:rPr>
                <w:noProof/>
                <w:webHidden/>
              </w:rPr>
              <w:fldChar w:fldCharType="end"/>
            </w:r>
          </w:hyperlink>
        </w:p>
        <w:p w14:paraId="4906D764" w14:textId="5145DFEE"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398" w:history="1">
            <w:r w:rsidR="002E7D78" w:rsidRPr="003251C3">
              <w:rPr>
                <w:rStyle w:val="Hyperlink"/>
                <w:noProof/>
              </w:rPr>
              <w:t>7.3.</w:t>
            </w:r>
            <w:r w:rsidR="002E7D78">
              <w:rPr>
                <w:rFonts w:asciiTheme="minorHAnsi" w:eastAsiaTheme="minorEastAsia" w:hAnsiTheme="minorHAnsi"/>
                <w:noProof/>
                <w:sz w:val="22"/>
                <w:szCs w:val="22"/>
                <w:lang w:eastAsia="da-DK"/>
              </w:rPr>
              <w:tab/>
            </w:r>
            <w:r w:rsidR="002E7D78" w:rsidRPr="003251C3">
              <w:rPr>
                <w:rStyle w:val="Hyperlink"/>
                <w:noProof/>
              </w:rPr>
              <w:t>Beløb</w:t>
            </w:r>
            <w:r w:rsidR="002E7D78">
              <w:rPr>
                <w:noProof/>
                <w:webHidden/>
              </w:rPr>
              <w:tab/>
            </w:r>
            <w:r w:rsidR="002E7D78">
              <w:rPr>
                <w:noProof/>
                <w:webHidden/>
              </w:rPr>
              <w:fldChar w:fldCharType="begin"/>
            </w:r>
            <w:r w:rsidR="002E7D78">
              <w:rPr>
                <w:noProof/>
                <w:webHidden/>
              </w:rPr>
              <w:instrText xml:space="preserve"> PAGEREF _Toc514917398 \h </w:instrText>
            </w:r>
            <w:r w:rsidR="002E7D78">
              <w:rPr>
                <w:noProof/>
                <w:webHidden/>
              </w:rPr>
            </w:r>
            <w:r w:rsidR="002E7D78">
              <w:rPr>
                <w:noProof/>
                <w:webHidden/>
              </w:rPr>
              <w:fldChar w:fldCharType="separate"/>
            </w:r>
            <w:r w:rsidR="00BD244F">
              <w:rPr>
                <w:noProof/>
                <w:webHidden/>
              </w:rPr>
              <w:t>14</w:t>
            </w:r>
            <w:r w:rsidR="002E7D78">
              <w:rPr>
                <w:noProof/>
                <w:webHidden/>
              </w:rPr>
              <w:fldChar w:fldCharType="end"/>
            </w:r>
          </w:hyperlink>
        </w:p>
        <w:p w14:paraId="2681EDCC" w14:textId="785069CD"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399" w:history="1">
            <w:r w:rsidR="002E7D78" w:rsidRPr="003251C3">
              <w:rPr>
                <w:rStyle w:val="Hyperlink"/>
                <w:noProof/>
              </w:rPr>
              <w:t>8.</w:t>
            </w:r>
            <w:r w:rsidR="002E7D78">
              <w:rPr>
                <w:rFonts w:asciiTheme="minorHAnsi" w:eastAsiaTheme="minorEastAsia" w:hAnsiTheme="minorHAnsi"/>
                <w:noProof/>
                <w:sz w:val="22"/>
                <w:szCs w:val="22"/>
                <w:lang w:eastAsia="da-DK"/>
              </w:rPr>
              <w:tab/>
            </w:r>
            <w:r w:rsidR="002E7D78" w:rsidRPr="003251C3">
              <w:rPr>
                <w:rStyle w:val="Hyperlink"/>
                <w:noProof/>
              </w:rPr>
              <w:t>Særligt for EDI-løsningen for FP-attester</w:t>
            </w:r>
            <w:r w:rsidR="002E7D78">
              <w:rPr>
                <w:noProof/>
                <w:webHidden/>
              </w:rPr>
              <w:tab/>
            </w:r>
            <w:r w:rsidR="002E7D78">
              <w:rPr>
                <w:noProof/>
                <w:webHidden/>
              </w:rPr>
              <w:fldChar w:fldCharType="begin"/>
            </w:r>
            <w:r w:rsidR="002E7D78">
              <w:rPr>
                <w:noProof/>
                <w:webHidden/>
              </w:rPr>
              <w:instrText xml:space="preserve"> PAGEREF _Toc514917399 \h </w:instrText>
            </w:r>
            <w:r w:rsidR="002E7D78">
              <w:rPr>
                <w:noProof/>
                <w:webHidden/>
              </w:rPr>
            </w:r>
            <w:r w:rsidR="002E7D78">
              <w:rPr>
                <w:noProof/>
                <w:webHidden/>
              </w:rPr>
              <w:fldChar w:fldCharType="separate"/>
            </w:r>
            <w:r w:rsidR="00BD244F">
              <w:rPr>
                <w:noProof/>
                <w:webHidden/>
              </w:rPr>
              <w:t>14</w:t>
            </w:r>
            <w:r w:rsidR="002E7D78">
              <w:rPr>
                <w:noProof/>
                <w:webHidden/>
              </w:rPr>
              <w:fldChar w:fldCharType="end"/>
            </w:r>
          </w:hyperlink>
        </w:p>
        <w:p w14:paraId="618C761C" w14:textId="2330F0DD"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400" w:history="1">
            <w:r w:rsidR="002E7D78" w:rsidRPr="003251C3">
              <w:rPr>
                <w:rStyle w:val="Hyperlink"/>
                <w:noProof/>
              </w:rPr>
              <w:t>8.1.</w:t>
            </w:r>
            <w:r w:rsidR="002E7D78">
              <w:rPr>
                <w:rFonts w:asciiTheme="minorHAnsi" w:eastAsiaTheme="minorEastAsia" w:hAnsiTheme="minorHAnsi"/>
                <w:noProof/>
                <w:sz w:val="22"/>
                <w:szCs w:val="22"/>
                <w:lang w:eastAsia="da-DK"/>
              </w:rPr>
              <w:tab/>
            </w:r>
            <w:r w:rsidR="002E7D78" w:rsidRPr="003251C3">
              <w:rPr>
                <w:rStyle w:val="Hyperlink"/>
                <w:noProof/>
              </w:rPr>
              <w:t>Samtykke fra forsikrings- eller pensionskunden</w:t>
            </w:r>
            <w:r w:rsidR="002E7D78">
              <w:rPr>
                <w:noProof/>
                <w:webHidden/>
              </w:rPr>
              <w:tab/>
            </w:r>
            <w:r w:rsidR="002E7D78">
              <w:rPr>
                <w:noProof/>
                <w:webHidden/>
              </w:rPr>
              <w:fldChar w:fldCharType="begin"/>
            </w:r>
            <w:r w:rsidR="002E7D78">
              <w:rPr>
                <w:noProof/>
                <w:webHidden/>
              </w:rPr>
              <w:instrText xml:space="preserve"> PAGEREF _Toc514917400 \h </w:instrText>
            </w:r>
            <w:r w:rsidR="002E7D78">
              <w:rPr>
                <w:noProof/>
                <w:webHidden/>
              </w:rPr>
            </w:r>
            <w:r w:rsidR="002E7D78">
              <w:rPr>
                <w:noProof/>
                <w:webHidden/>
              </w:rPr>
              <w:fldChar w:fldCharType="separate"/>
            </w:r>
            <w:r w:rsidR="00BD244F">
              <w:rPr>
                <w:noProof/>
                <w:webHidden/>
              </w:rPr>
              <w:t>14</w:t>
            </w:r>
            <w:r w:rsidR="002E7D78">
              <w:rPr>
                <w:noProof/>
                <w:webHidden/>
              </w:rPr>
              <w:fldChar w:fldCharType="end"/>
            </w:r>
          </w:hyperlink>
        </w:p>
        <w:p w14:paraId="649C098E" w14:textId="1B37BE97"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401" w:history="1">
            <w:r w:rsidR="002E7D78" w:rsidRPr="003251C3">
              <w:rPr>
                <w:rStyle w:val="Hyperlink"/>
                <w:noProof/>
              </w:rPr>
              <w:t>8.2.</w:t>
            </w:r>
            <w:r w:rsidR="002E7D78">
              <w:rPr>
                <w:rFonts w:asciiTheme="minorHAnsi" w:eastAsiaTheme="minorEastAsia" w:hAnsiTheme="minorHAnsi"/>
                <w:noProof/>
                <w:sz w:val="22"/>
                <w:szCs w:val="22"/>
                <w:lang w:eastAsia="da-DK"/>
              </w:rPr>
              <w:tab/>
            </w:r>
            <w:r w:rsidR="002E7D78" w:rsidRPr="003251C3">
              <w:rPr>
                <w:rStyle w:val="Hyperlink"/>
                <w:noProof/>
              </w:rPr>
              <w:t>Afdelinger</w:t>
            </w:r>
            <w:r w:rsidR="002E7D78">
              <w:rPr>
                <w:noProof/>
                <w:webHidden/>
              </w:rPr>
              <w:tab/>
            </w:r>
            <w:r w:rsidR="002E7D78">
              <w:rPr>
                <w:noProof/>
                <w:webHidden/>
              </w:rPr>
              <w:fldChar w:fldCharType="begin"/>
            </w:r>
            <w:r w:rsidR="002E7D78">
              <w:rPr>
                <w:noProof/>
                <w:webHidden/>
              </w:rPr>
              <w:instrText xml:space="preserve"> PAGEREF _Toc514917401 \h </w:instrText>
            </w:r>
            <w:r w:rsidR="002E7D78">
              <w:rPr>
                <w:noProof/>
                <w:webHidden/>
              </w:rPr>
            </w:r>
            <w:r w:rsidR="002E7D78">
              <w:rPr>
                <w:noProof/>
                <w:webHidden/>
              </w:rPr>
              <w:fldChar w:fldCharType="separate"/>
            </w:r>
            <w:r w:rsidR="00BD244F">
              <w:rPr>
                <w:noProof/>
                <w:webHidden/>
              </w:rPr>
              <w:t>14</w:t>
            </w:r>
            <w:r w:rsidR="002E7D78">
              <w:rPr>
                <w:noProof/>
                <w:webHidden/>
              </w:rPr>
              <w:fldChar w:fldCharType="end"/>
            </w:r>
          </w:hyperlink>
        </w:p>
        <w:p w14:paraId="51277051" w14:textId="00C13A67"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02" w:history="1">
            <w:r w:rsidR="002E7D78" w:rsidRPr="003251C3">
              <w:rPr>
                <w:rStyle w:val="Hyperlink"/>
                <w:noProof/>
              </w:rPr>
              <w:t>9.</w:t>
            </w:r>
            <w:r w:rsidR="002E7D78">
              <w:rPr>
                <w:rFonts w:asciiTheme="minorHAnsi" w:eastAsiaTheme="minorEastAsia" w:hAnsiTheme="minorHAnsi"/>
                <w:noProof/>
                <w:sz w:val="22"/>
                <w:szCs w:val="22"/>
                <w:lang w:eastAsia="da-DK"/>
              </w:rPr>
              <w:tab/>
            </w:r>
            <w:r w:rsidR="002E7D78" w:rsidRPr="003251C3">
              <w:rPr>
                <w:rStyle w:val="Hyperlink"/>
                <w:noProof/>
              </w:rPr>
              <w:t>Særligt for EDI-løsningen for skadesforespørgsler for erhvervsforsikringer</w:t>
            </w:r>
            <w:r w:rsidR="002E7D78">
              <w:rPr>
                <w:noProof/>
                <w:webHidden/>
              </w:rPr>
              <w:tab/>
            </w:r>
            <w:r w:rsidR="002E7D78">
              <w:rPr>
                <w:noProof/>
                <w:webHidden/>
              </w:rPr>
              <w:fldChar w:fldCharType="begin"/>
            </w:r>
            <w:r w:rsidR="002E7D78">
              <w:rPr>
                <w:noProof/>
                <w:webHidden/>
              </w:rPr>
              <w:instrText xml:space="preserve"> PAGEREF _Toc514917402 \h </w:instrText>
            </w:r>
            <w:r w:rsidR="002E7D78">
              <w:rPr>
                <w:noProof/>
                <w:webHidden/>
              </w:rPr>
            </w:r>
            <w:r w:rsidR="002E7D78">
              <w:rPr>
                <w:noProof/>
                <w:webHidden/>
              </w:rPr>
              <w:fldChar w:fldCharType="separate"/>
            </w:r>
            <w:r w:rsidR="00BD244F">
              <w:rPr>
                <w:noProof/>
                <w:webHidden/>
              </w:rPr>
              <w:t>15</w:t>
            </w:r>
            <w:r w:rsidR="002E7D78">
              <w:rPr>
                <w:noProof/>
                <w:webHidden/>
              </w:rPr>
              <w:fldChar w:fldCharType="end"/>
            </w:r>
          </w:hyperlink>
        </w:p>
        <w:p w14:paraId="710CA432" w14:textId="28B3D314"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403" w:history="1">
            <w:r w:rsidR="002E7D78" w:rsidRPr="003251C3">
              <w:rPr>
                <w:rStyle w:val="Hyperlink"/>
                <w:noProof/>
              </w:rPr>
              <w:t>9.1.</w:t>
            </w:r>
            <w:r w:rsidR="002E7D78">
              <w:rPr>
                <w:rFonts w:asciiTheme="minorHAnsi" w:eastAsiaTheme="minorEastAsia" w:hAnsiTheme="minorHAnsi"/>
                <w:noProof/>
                <w:sz w:val="22"/>
                <w:szCs w:val="22"/>
                <w:lang w:eastAsia="da-DK"/>
              </w:rPr>
              <w:tab/>
            </w:r>
            <w:r w:rsidR="002E7D78" w:rsidRPr="003251C3">
              <w:rPr>
                <w:rStyle w:val="Hyperlink"/>
                <w:noProof/>
              </w:rPr>
              <w:t>Samtykke fra erhvervskunden</w:t>
            </w:r>
            <w:r w:rsidR="002E7D78">
              <w:rPr>
                <w:noProof/>
                <w:webHidden/>
              </w:rPr>
              <w:tab/>
            </w:r>
            <w:r w:rsidR="002E7D78">
              <w:rPr>
                <w:noProof/>
                <w:webHidden/>
              </w:rPr>
              <w:fldChar w:fldCharType="begin"/>
            </w:r>
            <w:r w:rsidR="002E7D78">
              <w:rPr>
                <w:noProof/>
                <w:webHidden/>
              </w:rPr>
              <w:instrText xml:space="preserve"> PAGEREF _Toc514917403 \h </w:instrText>
            </w:r>
            <w:r w:rsidR="002E7D78">
              <w:rPr>
                <w:noProof/>
                <w:webHidden/>
              </w:rPr>
            </w:r>
            <w:r w:rsidR="002E7D78">
              <w:rPr>
                <w:noProof/>
                <w:webHidden/>
              </w:rPr>
              <w:fldChar w:fldCharType="separate"/>
            </w:r>
            <w:r w:rsidR="00BD244F">
              <w:rPr>
                <w:noProof/>
                <w:webHidden/>
              </w:rPr>
              <w:t>15</w:t>
            </w:r>
            <w:r w:rsidR="002E7D78">
              <w:rPr>
                <w:noProof/>
                <w:webHidden/>
              </w:rPr>
              <w:fldChar w:fldCharType="end"/>
            </w:r>
          </w:hyperlink>
        </w:p>
        <w:p w14:paraId="0D040B07" w14:textId="6E27573E" w:rsidR="002E7D78" w:rsidRDefault="003C3FCE">
          <w:pPr>
            <w:pStyle w:val="Indholdsfortegnelse3"/>
            <w:tabs>
              <w:tab w:val="left" w:pos="1714"/>
              <w:tab w:val="right" w:leader="dot" w:pos="7361"/>
            </w:tabs>
            <w:rPr>
              <w:rFonts w:asciiTheme="minorHAnsi" w:eastAsiaTheme="minorEastAsia" w:hAnsiTheme="minorHAnsi"/>
              <w:noProof/>
              <w:sz w:val="22"/>
              <w:szCs w:val="22"/>
              <w:lang w:eastAsia="da-DK"/>
            </w:rPr>
          </w:pPr>
          <w:hyperlink w:anchor="_Toc514917404" w:history="1">
            <w:r w:rsidR="002E7D78" w:rsidRPr="003251C3">
              <w:rPr>
                <w:rStyle w:val="Hyperlink"/>
                <w:noProof/>
              </w:rPr>
              <w:t>9.2.</w:t>
            </w:r>
            <w:r w:rsidR="002E7D78">
              <w:rPr>
                <w:rFonts w:asciiTheme="minorHAnsi" w:eastAsiaTheme="minorEastAsia" w:hAnsiTheme="minorHAnsi"/>
                <w:noProof/>
                <w:sz w:val="22"/>
                <w:szCs w:val="22"/>
                <w:lang w:eastAsia="da-DK"/>
              </w:rPr>
              <w:tab/>
            </w:r>
            <w:r w:rsidR="002E7D78" w:rsidRPr="003251C3">
              <w:rPr>
                <w:rStyle w:val="Hyperlink"/>
                <w:noProof/>
              </w:rPr>
              <w:t>Årlig strikprøvekontrol af samtykke</w:t>
            </w:r>
            <w:r w:rsidR="002E7D78">
              <w:rPr>
                <w:noProof/>
                <w:webHidden/>
              </w:rPr>
              <w:tab/>
            </w:r>
            <w:r w:rsidR="002E7D78">
              <w:rPr>
                <w:noProof/>
                <w:webHidden/>
              </w:rPr>
              <w:fldChar w:fldCharType="begin"/>
            </w:r>
            <w:r w:rsidR="002E7D78">
              <w:rPr>
                <w:noProof/>
                <w:webHidden/>
              </w:rPr>
              <w:instrText xml:space="preserve"> PAGEREF _Toc514917404 \h </w:instrText>
            </w:r>
            <w:r w:rsidR="002E7D78">
              <w:rPr>
                <w:noProof/>
                <w:webHidden/>
              </w:rPr>
            </w:r>
            <w:r w:rsidR="002E7D78">
              <w:rPr>
                <w:noProof/>
                <w:webHidden/>
              </w:rPr>
              <w:fldChar w:fldCharType="separate"/>
            </w:r>
            <w:r w:rsidR="00BD244F">
              <w:rPr>
                <w:noProof/>
                <w:webHidden/>
              </w:rPr>
              <w:t>15</w:t>
            </w:r>
            <w:r w:rsidR="002E7D78">
              <w:rPr>
                <w:noProof/>
                <w:webHidden/>
              </w:rPr>
              <w:fldChar w:fldCharType="end"/>
            </w:r>
          </w:hyperlink>
        </w:p>
        <w:p w14:paraId="6F27BE91" w14:textId="300D2CDB"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05" w:history="1">
            <w:r w:rsidR="002E7D78" w:rsidRPr="003251C3">
              <w:rPr>
                <w:rStyle w:val="Hyperlink"/>
                <w:noProof/>
              </w:rPr>
              <w:t>10.</w:t>
            </w:r>
            <w:r w:rsidR="002E7D78">
              <w:rPr>
                <w:rFonts w:asciiTheme="minorHAnsi" w:eastAsiaTheme="minorEastAsia" w:hAnsiTheme="minorHAnsi"/>
                <w:noProof/>
                <w:sz w:val="22"/>
                <w:szCs w:val="22"/>
                <w:lang w:eastAsia="da-DK"/>
              </w:rPr>
              <w:tab/>
            </w:r>
            <w:r w:rsidR="002E7D78" w:rsidRPr="003251C3">
              <w:rPr>
                <w:rStyle w:val="Hyperlink"/>
                <w:noProof/>
              </w:rPr>
              <w:t>Særligt for pengeinstitutter</w:t>
            </w:r>
            <w:r w:rsidR="002E7D78">
              <w:rPr>
                <w:noProof/>
                <w:webHidden/>
              </w:rPr>
              <w:tab/>
            </w:r>
            <w:r w:rsidR="002E7D78">
              <w:rPr>
                <w:noProof/>
                <w:webHidden/>
              </w:rPr>
              <w:fldChar w:fldCharType="begin"/>
            </w:r>
            <w:r w:rsidR="002E7D78">
              <w:rPr>
                <w:noProof/>
                <w:webHidden/>
              </w:rPr>
              <w:instrText xml:space="preserve"> PAGEREF _Toc514917405 \h </w:instrText>
            </w:r>
            <w:r w:rsidR="002E7D78">
              <w:rPr>
                <w:noProof/>
                <w:webHidden/>
              </w:rPr>
            </w:r>
            <w:r w:rsidR="002E7D78">
              <w:rPr>
                <w:noProof/>
                <w:webHidden/>
              </w:rPr>
              <w:fldChar w:fldCharType="separate"/>
            </w:r>
            <w:r w:rsidR="00BD244F">
              <w:rPr>
                <w:noProof/>
                <w:webHidden/>
              </w:rPr>
              <w:t>15</w:t>
            </w:r>
            <w:r w:rsidR="002E7D78">
              <w:rPr>
                <w:noProof/>
                <w:webHidden/>
              </w:rPr>
              <w:fldChar w:fldCharType="end"/>
            </w:r>
          </w:hyperlink>
        </w:p>
        <w:p w14:paraId="62C6B543" w14:textId="0ACEBB62" w:rsidR="002E7D78" w:rsidRDefault="003C3FCE">
          <w:pPr>
            <w:pStyle w:val="Indholdsfortegnelse3"/>
            <w:tabs>
              <w:tab w:val="left" w:pos="1828"/>
              <w:tab w:val="right" w:leader="dot" w:pos="7361"/>
            </w:tabs>
            <w:rPr>
              <w:rFonts w:asciiTheme="minorHAnsi" w:eastAsiaTheme="minorEastAsia" w:hAnsiTheme="minorHAnsi"/>
              <w:noProof/>
              <w:sz w:val="22"/>
              <w:szCs w:val="22"/>
              <w:lang w:eastAsia="da-DK"/>
            </w:rPr>
          </w:pPr>
          <w:hyperlink w:anchor="_Toc514917406" w:history="1">
            <w:r w:rsidR="002E7D78" w:rsidRPr="003251C3">
              <w:rPr>
                <w:rStyle w:val="Hyperlink"/>
                <w:noProof/>
              </w:rPr>
              <w:t>10.1.</w:t>
            </w:r>
            <w:r w:rsidR="002E7D78">
              <w:rPr>
                <w:rFonts w:asciiTheme="minorHAnsi" w:eastAsiaTheme="minorEastAsia" w:hAnsiTheme="minorHAnsi"/>
                <w:noProof/>
                <w:sz w:val="22"/>
                <w:szCs w:val="22"/>
                <w:lang w:eastAsia="da-DK"/>
              </w:rPr>
              <w:tab/>
            </w:r>
            <w:r w:rsidR="002E7D78" w:rsidRPr="003251C3">
              <w:rPr>
                <w:rStyle w:val="Hyperlink"/>
                <w:noProof/>
              </w:rPr>
              <w:t>Aftale med Finansrådet</w:t>
            </w:r>
            <w:r w:rsidR="002E7D78">
              <w:rPr>
                <w:noProof/>
                <w:webHidden/>
              </w:rPr>
              <w:tab/>
            </w:r>
            <w:r w:rsidR="002E7D78">
              <w:rPr>
                <w:noProof/>
                <w:webHidden/>
              </w:rPr>
              <w:fldChar w:fldCharType="begin"/>
            </w:r>
            <w:r w:rsidR="002E7D78">
              <w:rPr>
                <w:noProof/>
                <w:webHidden/>
              </w:rPr>
              <w:instrText xml:space="preserve"> PAGEREF _Toc514917406 \h </w:instrText>
            </w:r>
            <w:r w:rsidR="002E7D78">
              <w:rPr>
                <w:noProof/>
                <w:webHidden/>
              </w:rPr>
            </w:r>
            <w:r w:rsidR="002E7D78">
              <w:rPr>
                <w:noProof/>
                <w:webHidden/>
              </w:rPr>
              <w:fldChar w:fldCharType="separate"/>
            </w:r>
            <w:r w:rsidR="00BD244F">
              <w:rPr>
                <w:noProof/>
                <w:webHidden/>
              </w:rPr>
              <w:t>15</w:t>
            </w:r>
            <w:r w:rsidR="002E7D78">
              <w:rPr>
                <w:noProof/>
                <w:webHidden/>
              </w:rPr>
              <w:fldChar w:fldCharType="end"/>
            </w:r>
          </w:hyperlink>
        </w:p>
        <w:p w14:paraId="7C24BD74" w14:textId="285940D1" w:rsidR="002E7D78" w:rsidRDefault="003C3FCE">
          <w:pPr>
            <w:pStyle w:val="Indholdsfortegnelse3"/>
            <w:tabs>
              <w:tab w:val="left" w:pos="1828"/>
              <w:tab w:val="right" w:leader="dot" w:pos="7361"/>
            </w:tabs>
            <w:rPr>
              <w:rFonts w:asciiTheme="minorHAnsi" w:eastAsiaTheme="minorEastAsia" w:hAnsiTheme="minorHAnsi"/>
              <w:noProof/>
              <w:sz w:val="22"/>
              <w:szCs w:val="22"/>
              <w:lang w:eastAsia="da-DK"/>
            </w:rPr>
          </w:pPr>
          <w:hyperlink w:anchor="_Toc514917407" w:history="1">
            <w:r w:rsidR="002E7D78" w:rsidRPr="003251C3">
              <w:rPr>
                <w:rStyle w:val="Hyperlink"/>
                <w:noProof/>
              </w:rPr>
              <w:t>10.2.</w:t>
            </w:r>
            <w:r w:rsidR="002E7D78">
              <w:rPr>
                <w:rFonts w:asciiTheme="minorHAnsi" w:eastAsiaTheme="minorEastAsia" w:hAnsiTheme="minorHAnsi"/>
                <w:noProof/>
                <w:sz w:val="22"/>
                <w:szCs w:val="22"/>
                <w:lang w:eastAsia="da-DK"/>
              </w:rPr>
              <w:tab/>
            </w:r>
            <w:r w:rsidR="002E7D78" w:rsidRPr="003251C3">
              <w:rPr>
                <w:rStyle w:val="Hyperlink"/>
                <w:noProof/>
              </w:rPr>
              <w:t>Informationspligt</w:t>
            </w:r>
            <w:r w:rsidR="002E7D78">
              <w:rPr>
                <w:noProof/>
                <w:webHidden/>
              </w:rPr>
              <w:tab/>
            </w:r>
            <w:r w:rsidR="002E7D78">
              <w:rPr>
                <w:noProof/>
                <w:webHidden/>
              </w:rPr>
              <w:fldChar w:fldCharType="begin"/>
            </w:r>
            <w:r w:rsidR="002E7D78">
              <w:rPr>
                <w:noProof/>
                <w:webHidden/>
              </w:rPr>
              <w:instrText xml:space="preserve"> PAGEREF _Toc514917407 \h </w:instrText>
            </w:r>
            <w:r w:rsidR="002E7D78">
              <w:rPr>
                <w:noProof/>
                <w:webHidden/>
              </w:rPr>
            </w:r>
            <w:r w:rsidR="002E7D78">
              <w:rPr>
                <w:noProof/>
                <w:webHidden/>
              </w:rPr>
              <w:fldChar w:fldCharType="separate"/>
            </w:r>
            <w:r w:rsidR="00BD244F">
              <w:rPr>
                <w:noProof/>
                <w:webHidden/>
              </w:rPr>
              <w:t>15</w:t>
            </w:r>
            <w:r w:rsidR="002E7D78">
              <w:rPr>
                <w:noProof/>
                <w:webHidden/>
              </w:rPr>
              <w:fldChar w:fldCharType="end"/>
            </w:r>
          </w:hyperlink>
        </w:p>
        <w:p w14:paraId="2884FD7C" w14:textId="56D4BEF3"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08" w:history="1">
            <w:r w:rsidR="002E7D78" w:rsidRPr="003251C3">
              <w:rPr>
                <w:rStyle w:val="Hyperlink"/>
                <w:noProof/>
              </w:rPr>
              <w:t>11.</w:t>
            </w:r>
            <w:r w:rsidR="002E7D78">
              <w:rPr>
                <w:rFonts w:asciiTheme="minorHAnsi" w:eastAsiaTheme="minorEastAsia" w:hAnsiTheme="minorHAnsi"/>
                <w:noProof/>
                <w:sz w:val="22"/>
                <w:szCs w:val="22"/>
                <w:lang w:eastAsia="da-DK"/>
              </w:rPr>
              <w:tab/>
            </w:r>
            <w:r w:rsidR="002E7D78" w:rsidRPr="003251C3">
              <w:rPr>
                <w:rStyle w:val="Hyperlink"/>
                <w:noProof/>
              </w:rPr>
              <w:t>Særligt for EDI-løsningen for LD-konti</w:t>
            </w:r>
            <w:r w:rsidR="002E7D78">
              <w:rPr>
                <w:noProof/>
                <w:webHidden/>
              </w:rPr>
              <w:tab/>
            </w:r>
            <w:r w:rsidR="002E7D78">
              <w:rPr>
                <w:noProof/>
                <w:webHidden/>
              </w:rPr>
              <w:fldChar w:fldCharType="begin"/>
            </w:r>
            <w:r w:rsidR="002E7D78">
              <w:rPr>
                <w:noProof/>
                <w:webHidden/>
              </w:rPr>
              <w:instrText xml:space="preserve"> PAGEREF _Toc514917408 \h </w:instrText>
            </w:r>
            <w:r w:rsidR="002E7D78">
              <w:rPr>
                <w:noProof/>
                <w:webHidden/>
              </w:rPr>
            </w:r>
            <w:r w:rsidR="002E7D78">
              <w:rPr>
                <w:noProof/>
                <w:webHidden/>
              </w:rPr>
              <w:fldChar w:fldCharType="separate"/>
            </w:r>
            <w:r w:rsidR="00BD244F">
              <w:rPr>
                <w:noProof/>
                <w:webHidden/>
              </w:rPr>
              <w:t>15</w:t>
            </w:r>
            <w:r w:rsidR="002E7D78">
              <w:rPr>
                <w:noProof/>
                <w:webHidden/>
              </w:rPr>
              <w:fldChar w:fldCharType="end"/>
            </w:r>
          </w:hyperlink>
        </w:p>
        <w:p w14:paraId="10FD38B8" w14:textId="4BE283A0"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09" w:history="1">
            <w:r w:rsidR="002E7D78" w:rsidRPr="003251C3">
              <w:rPr>
                <w:rStyle w:val="Hyperlink"/>
                <w:noProof/>
              </w:rPr>
              <w:t>12.</w:t>
            </w:r>
            <w:r w:rsidR="002E7D78">
              <w:rPr>
                <w:rFonts w:asciiTheme="minorHAnsi" w:eastAsiaTheme="minorEastAsia" w:hAnsiTheme="minorHAnsi"/>
                <w:noProof/>
                <w:sz w:val="22"/>
                <w:szCs w:val="22"/>
                <w:lang w:eastAsia="da-DK"/>
              </w:rPr>
              <w:tab/>
            </w:r>
            <w:r w:rsidR="002E7D78" w:rsidRPr="003251C3">
              <w:rPr>
                <w:rStyle w:val="Hyperlink"/>
                <w:noProof/>
              </w:rPr>
              <w:t>Økonomi</w:t>
            </w:r>
            <w:r w:rsidR="002E7D78">
              <w:rPr>
                <w:noProof/>
                <w:webHidden/>
              </w:rPr>
              <w:tab/>
            </w:r>
            <w:r w:rsidR="002E7D78">
              <w:rPr>
                <w:noProof/>
                <w:webHidden/>
              </w:rPr>
              <w:fldChar w:fldCharType="begin"/>
            </w:r>
            <w:r w:rsidR="002E7D78">
              <w:rPr>
                <w:noProof/>
                <w:webHidden/>
              </w:rPr>
              <w:instrText xml:space="preserve"> PAGEREF _Toc514917409 \h </w:instrText>
            </w:r>
            <w:r w:rsidR="002E7D78">
              <w:rPr>
                <w:noProof/>
                <w:webHidden/>
              </w:rPr>
            </w:r>
            <w:r w:rsidR="002E7D78">
              <w:rPr>
                <w:noProof/>
                <w:webHidden/>
              </w:rPr>
              <w:fldChar w:fldCharType="separate"/>
            </w:r>
            <w:r w:rsidR="00BD244F">
              <w:rPr>
                <w:noProof/>
                <w:webHidden/>
              </w:rPr>
              <w:t>15</w:t>
            </w:r>
            <w:r w:rsidR="002E7D78">
              <w:rPr>
                <w:noProof/>
                <w:webHidden/>
              </w:rPr>
              <w:fldChar w:fldCharType="end"/>
            </w:r>
          </w:hyperlink>
        </w:p>
        <w:p w14:paraId="5D75A6EF" w14:textId="7A5D83F2" w:rsidR="002E7D78" w:rsidRDefault="003C3FCE">
          <w:pPr>
            <w:pStyle w:val="Indholdsfortegnelse3"/>
            <w:tabs>
              <w:tab w:val="left" w:pos="1828"/>
              <w:tab w:val="right" w:leader="dot" w:pos="7361"/>
            </w:tabs>
            <w:rPr>
              <w:rFonts w:asciiTheme="minorHAnsi" w:eastAsiaTheme="minorEastAsia" w:hAnsiTheme="minorHAnsi"/>
              <w:noProof/>
              <w:sz w:val="22"/>
              <w:szCs w:val="22"/>
              <w:lang w:eastAsia="da-DK"/>
            </w:rPr>
          </w:pPr>
          <w:hyperlink w:anchor="_Toc514917410" w:history="1">
            <w:r w:rsidR="002E7D78" w:rsidRPr="003251C3">
              <w:rPr>
                <w:rStyle w:val="Hyperlink"/>
                <w:noProof/>
              </w:rPr>
              <w:t>12.1.</w:t>
            </w:r>
            <w:r w:rsidR="002E7D78">
              <w:rPr>
                <w:rFonts w:asciiTheme="minorHAnsi" w:eastAsiaTheme="minorEastAsia" w:hAnsiTheme="minorHAnsi"/>
                <w:noProof/>
                <w:sz w:val="22"/>
                <w:szCs w:val="22"/>
                <w:lang w:eastAsia="da-DK"/>
              </w:rPr>
              <w:tab/>
            </w:r>
            <w:r w:rsidR="002E7D78" w:rsidRPr="003251C3">
              <w:rPr>
                <w:rStyle w:val="Hyperlink"/>
                <w:noProof/>
              </w:rPr>
              <w:t>Omkostningsdækket basis</w:t>
            </w:r>
            <w:r w:rsidR="002E7D78">
              <w:rPr>
                <w:noProof/>
                <w:webHidden/>
              </w:rPr>
              <w:tab/>
            </w:r>
            <w:r w:rsidR="002E7D78">
              <w:rPr>
                <w:noProof/>
                <w:webHidden/>
              </w:rPr>
              <w:fldChar w:fldCharType="begin"/>
            </w:r>
            <w:r w:rsidR="002E7D78">
              <w:rPr>
                <w:noProof/>
                <w:webHidden/>
              </w:rPr>
              <w:instrText xml:space="preserve"> PAGEREF _Toc514917410 \h </w:instrText>
            </w:r>
            <w:r w:rsidR="002E7D78">
              <w:rPr>
                <w:noProof/>
                <w:webHidden/>
              </w:rPr>
            </w:r>
            <w:r w:rsidR="002E7D78">
              <w:rPr>
                <w:noProof/>
                <w:webHidden/>
              </w:rPr>
              <w:fldChar w:fldCharType="separate"/>
            </w:r>
            <w:r w:rsidR="00BD244F">
              <w:rPr>
                <w:noProof/>
                <w:webHidden/>
              </w:rPr>
              <w:t>15</w:t>
            </w:r>
            <w:r w:rsidR="002E7D78">
              <w:rPr>
                <w:noProof/>
                <w:webHidden/>
              </w:rPr>
              <w:fldChar w:fldCharType="end"/>
            </w:r>
          </w:hyperlink>
        </w:p>
        <w:p w14:paraId="05921298" w14:textId="22CAE6C2" w:rsidR="002E7D78" w:rsidRDefault="003C3FCE">
          <w:pPr>
            <w:pStyle w:val="Indholdsfortegnelse3"/>
            <w:tabs>
              <w:tab w:val="left" w:pos="1828"/>
              <w:tab w:val="right" w:leader="dot" w:pos="7361"/>
            </w:tabs>
            <w:rPr>
              <w:rFonts w:asciiTheme="minorHAnsi" w:eastAsiaTheme="minorEastAsia" w:hAnsiTheme="minorHAnsi"/>
              <w:noProof/>
              <w:sz w:val="22"/>
              <w:szCs w:val="22"/>
              <w:lang w:eastAsia="da-DK"/>
            </w:rPr>
          </w:pPr>
          <w:hyperlink w:anchor="_Toc514917411" w:history="1">
            <w:r w:rsidR="002E7D78" w:rsidRPr="003251C3">
              <w:rPr>
                <w:rStyle w:val="Hyperlink"/>
                <w:noProof/>
              </w:rPr>
              <w:t>12.2.</w:t>
            </w:r>
            <w:r w:rsidR="002E7D78">
              <w:rPr>
                <w:rFonts w:asciiTheme="minorHAnsi" w:eastAsiaTheme="minorEastAsia" w:hAnsiTheme="minorHAnsi"/>
                <w:noProof/>
                <w:sz w:val="22"/>
                <w:szCs w:val="22"/>
                <w:lang w:eastAsia="da-DK"/>
              </w:rPr>
              <w:tab/>
            </w:r>
            <w:r w:rsidR="002E7D78" w:rsidRPr="003251C3">
              <w:rPr>
                <w:rStyle w:val="Hyperlink"/>
                <w:noProof/>
              </w:rPr>
              <w:t>Transaktionsomkostninger deles</w:t>
            </w:r>
            <w:r w:rsidR="002E7D78">
              <w:rPr>
                <w:noProof/>
                <w:webHidden/>
              </w:rPr>
              <w:tab/>
            </w:r>
            <w:r w:rsidR="002E7D78">
              <w:rPr>
                <w:noProof/>
                <w:webHidden/>
              </w:rPr>
              <w:fldChar w:fldCharType="begin"/>
            </w:r>
            <w:r w:rsidR="002E7D78">
              <w:rPr>
                <w:noProof/>
                <w:webHidden/>
              </w:rPr>
              <w:instrText xml:space="preserve"> PAGEREF _Toc514917411 \h </w:instrText>
            </w:r>
            <w:r w:rsidR="002E7D78">
              <w:rPr>
                <w:noProof/>
                <w:webHidden/>
              </w:rPr>
            </w:r>
            <w:r w:rsidR="002E7D78">
              <w:rPr>
                <w:noProof/>
                <w:webHidden/>
              </w:rPr>
              <w:fldChar w:fldCharType="separate"/>
            </w:r>
            <w:r w:rsidR="00BD244F">
              <w:rPr>
                <w:noProof/>
                <w:webHidden/>
              </w:rPr>
              <w:t>15</w:t>
            </w:r>
            <w:r w:rsidR="002E7D78">
              <w:rPr>
                <w:noProof/>
                <w:webHidden/>
              </w:rPr>
              <w:fldChar w:fldCharType="end"/>
            </w:r>
          </w:hyperlink>
        </w:p>
        <w:p w14:paraId="4FDFF6AF" w14:textId="66D1E59E" w:rsidR="002E7D78" w:rsidRDefault="003C3FCE">
          <w:pPr>
            <w:pStyle w:val="Indholdsfortegnelse3"/>
            <w:tabs>
              <w:tab w:val="left" w:pos="1828"/>
              <w:tab w:val="right" w:leader="dot" w:pos="7361"/>
            </w:tabs>
            <w:rPr>
              <w:rFonts w:asciiTheme="minorHAnsi" w:eastAsiaTheme="minorEastAsia" w:hAnsiTheme="minorHAnsi"/>
              <w:noProof/>
              <w:sz w:val="22"/>
              <w:szCs w:val="22"/>
              <w:lang w:eastAsia="da-DK"/>
            </w:rPr>
          </w:pPr>
          <w:hyperlink w:anchor="_Toc514917412" w:history="1">
            <w:r w:rsidR="002E7D78" w:rsidRPr="003251C3">
              <w:rPr>
                <w:rStyle w:val="Hyperlink"/>
                <w:noProof/>
              </w:rPr>
              <w:t>12.3.</w:t>
            </w:r>
            <w:r w:rsidR="002E7D78">
              <w:rPr>
                <w:rFonts w:asciiTheme="minorHAnsi" w:eastAsiaTheme="minorEastAsia" w:hAnsiTheme="minorHAnsi"/>
                <w:noProof/>
                <w:sz w:val="22"/>
                <w:szCs w:val="22"/>
                <w:lang w:eastAsia="da-DK"/>
              </w:rPr>
              <w:tab/>
            </w:r>
            <w:r w:rsidR="002E7D78" w:rsidRPr="003251C3">
              <w:rPr>
                <w:rStyle w:val="Hyperlink"/>
                <w:noProof/>
              </w:rPr>
              <w:t>Særlige økonomiske betingelser</w:t>
            </w:r>
            <w:r w:rsidR="002E7D78">
              <w:rPr>
                <w:noProof/>
                <w:webHidden/>
              </w:rPr>
              <w:tab/>
            </w:r>
            <w:r w:rsidR="002E7D78">
              <w:rPr>
                <w:noProof/>
                <w:webHidden/>
              </w:rPr>
              <w:fldChar w:fldCharType="begin"/>
            </w:r>
            <w:r w:rsidR="002E7D78">
              <w:rPr>
                <w:noProof/>
                <w:webHidden/>
              </w:rPr>
              <w:instrText xml:space="preserve"> PAGEREF _Toc514917412 \h </w:instrText>
            </w:r>
            <w:r w:rsidR="002E7D78">
              <w:rPr>
                <w:noProof/>
                <w:webHidden/>
              </w:rPr>
            </w:r>
            <w:r w:rsidR="002E7D78">
              <w:rPr>
                <w:noProof/>
                <w:webHidden/>
              </w:rPr>
              <w:fldChar w:fldCharType="separate"/>
            </w:r>
            <w:r w:rsidR="00BD244F">
              <w:rPr>
                <w:noProof/>
                <w:webHidden/>
              </w:rPr>
              <w:t>16</w:t>
            </w:r>
            <w:r w:rsidR="002E7D78">
              <w:rPr>
                <w:noProof/>
                <w:webHidden/>
              </w:rPr>
              <w:fldChar w:fldCharType="end"/>
            </w:r>
          </w:hyperlink>
        </w:p>
        <w:p w14:paraId="5E076A85" w14:textId="7136F754"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13" w:history="1">
            <w:r w:rsidR="002E7D78" w:rsidRPr="003251C3">
              <w:rPr>
                <w:rStyle w:val="Hyperlink"/>
                <w:noProof/>
              </w:rPr>
              <w:t>13.</w:t>
            </w:r>
            <w:r w:rsidR="002E7D78">
              <w:rPr>
                <w:rFonts w:asciiTheme="minorHAnsi" w:eastAsiaTheme="minorEastAsia" w:hAnsiTheme="minorHAnsi"/>
                <w:noProof/>
                <w:sz w:val="22"/>
                <w:szCs w:val="22"/>
                <w:lang w:eastAsia="da-DK"/>
              </w:rPr>
              <w:tab/>
            </w:r>
            <w:r w:rsidR="002E7D78" w:rsidRPr="003251C3">
              <w:rPr>
                <w:rStyle w:val="Hyperlink"/>
                <w:noProof/>
              </w:rPr>
              <w:t>Force majeure</w:t>
            </w:r>
            <w:r w:rsidR="002E7D78">
              <w:rPr>
                <w:noProof/>
                <w:webHidden/>
              </w:rPr>
              <w:tab/>
            </w:r>
            <w:r w:rsidR="002E7D78">
              <w:rPr>
                <w:noProof/>
                <w:webHidden/>
              </w:rPr>
              <w:fldChar w:fldCharType="begin"/>
            </w:r>
            <w:r w:rsidR="002E7D78">
              <w:rPr>
                <w:noProof/>
                <w:webHidden/>
              </w:rPr>
              <w:instrText xml:space="preserve"> PAGEREF _Toc514917413 \h </w:instrText>
            </w:r>
            <w:r w:rsidR="002E7D78">
              <w:rPr>
                <w:noProof/>
                <w:webHidden/>
              </w:rPr>
            </w:r>
            <w:r w:rsidR="002E7D78">
              <w:rPr>
                <w:noProof/>
                <w:webHidden/>
              </w:rPr>
              <w:fldChar w:fldCharType="separate"/>
            </w:r>
            <w:r w:rsidR="00BD244F">
              <w:rPr>
                <w:noProof/>
                <w:webHidden/>
              </w:rPr>
              <w:t>16</w:t>
            </w:r>
            <w:r w:rsidR="002E7D78">
              <w:rPr>
                <w:noProof/>
                <w:webHidden/>
              </w:rPr>
              <w:fldChar w:fldCharType="end"/>
            </w:r>
          </w:hyperlink>
        </w:p>
        <w:p w14:paraId="5D8E4D13" w14:textId="7D300025"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14" w:history="1">
            <w:r w:rsidR="002E7D78" w:rsidRPr="003251C3">
              <w:rPr>
                <w:rStyle w:val="Hyperlink"/>
                <w:noProof/>
              </w:rPr>
              <w:t>14.</w:t>
            </w:r>
            <w:r w:rsidR="002E7D78">
              <w:rPr>
                <w:rFonts w:asciiTheme="minorHAnsi" w:eastAsiaTheme="minorEastAsia" w:hAnsiTheme="minorHAnsi"/>
                <w:noProof/>
                <w:sz w:val="22"/>
                <w:szCs w:val="22"/>
                <w:lang w:eastAsia="da-DK"/>
              </w:rPr>
              <w:tab/>
            </w:r>
            <w:r w:rsidR="002E7D78" w:rsidRPr="003251C3">
              <w:rPr>
                <w:rStyle w:val="Hyperlink"/>
                <w:noProof/>
              </w:rPr>
              <w:t>Ikrafttræden og varighed</w:t>
            </w:r>
            <w:r w:rsidR="002E7D78">
              <w:rPr>
                <w:noProof/>
                <w:webHidden/>
              </w:rPr>
              <w:tab/>
            </w:r>
            <w:r w:rsidR="002E7D78">
              <w:rPr>
                <w:noProof/>
                <w:webHidden/>
              </w:rPr>
              <w:fldChar w:fldCharType="begin"/>
            </w:r>
            <w:r w:rsidR="002E7D78">
              <w:rPr>
                <w:noProof/>
                <w:webHidden/>
              </w:rPr>
              <w:instrText xml:space="preserve"> PAGEREF _Toc514917414 \h </w:instrText>
            </w:r>
            <w:r w:rsidR="002E7D78">
              <w:rPr>
                <w:noProof/>
                <w:webHidden/>
              </w:rPr>
            </w:r>
            <w:r w:rsidR="002E7D78">
              <w:rPr>
                <w:noProof/>
                <w:webHidden/>
              </w:rPr>
              <w:fldChar w:fldCharType="separate"/>
            </w:r>
            <w:r w:rsidR="00BD244F">
              <w:rPr>
                <w:noProof/>
                <w:webHidden/>
              </w:rPr>
              <w:t>16</w:t>
            </w:r>
            <w:r w:rsidR="002E7D78">
              <w:rPr>
                <w:noProof/>
                <w:webHidden/>
              </w:rPr>
              <w:fldChar w:fldCharType="end"/>
            </w:r>
          </w:hyperlink>
        </w:p>
        <w:p w14:paraId="372FCD29" w14:textId="6B4B353C" w:rsidR="002E7D78" w:rsidRDefault="003C3FCE">
          <w:pPr>
            <w:pStyle w:val="Indholdsfortegnelse3"/>
            <w:tabs>
              <w:tab w:val="left" w:pos="1828"/>
              <w:tab w:val="right" w:leader="dot" w:pos="7361"/>
            </w:tabs>
            <w:rPr>
              <w:rFonts w:asciiTheme="minorHAnsi" w:eastAsiaTheme="minorEastAsia" w:hAnsiTheme="minorHAnsi"/>
              <w:noProof/>
              <w:sz w:val="22"/>
              <w:szCs w:val="22"/>
              <w:lang w:eastAsia="da-DK"/>
            </w:rPr>
          </w:pPr>
          <w:hyperlink w:anchor="_Toc514917415" w:history="1">
            <w:r w:rsidR="002E7D78" w:rsidRPr="003251C3">
              <w:rPr>
                <w:rStyle w:val="Hyperlink"/>
                <w:noProof/>
              </w:rPr>
              <w:t>14.1.</w:t>
            </w:r>
            <w:r w:rsidR="002E7D78">
              <w:rPr>
                <w:rFonts w:asciiTheme="minorHAnsi" w:eastAsiaTheme="minorEastAsia" w:hAnsiTheme="minorHAnsi"/>
                <w:noProof/>
                <w:sz w:val="22"/>
                <w:szCs w:val="22"/>
                <w:lang w:eastAsia="da-DK"/>
              </w:rPr>
              <w:tab/>
            </w:r>
            <w:r w:rsidR="002E7D78" w:rsidRPr="003251C3">
              <w:rPr>
                <w:rStyle w:val="Hyperlink"/>
                <w:noProof/>
              </w:rPr>
              <w:t>Ikrafttræden</w:t>
            </w:r>
            <w:r w:rsidR="002E7D78">
              <w:rPr>
                <w:noProof/>
                <w:webHidden/>
              </w:rPr>
              <w:tab/>
            </w:r>
            <w:r w:rsidR="002E7D78">
              <w:rPr>
                <w:noProof/>
                <w:webHidden/>
              </w:rPr>
              <w:fldChar w:fldCharType="begin"/>
            </w:r>
            <w:r w:rsidR="002E7D78">
              <w:rPr>
                <w:noProof/>
                <w:webHidden/>
              </w:rPr>
              <w:instrText xml:space="preserve"> PAGEREF _Toc514917415 \h </w:instrText>
            </w:r>
            <w:r w:rsidR="002E7D78">
              <w:rPr>
                <w:noProof/>
                <w:webHidden/>
              </w:rPr>
            </w:r>
            <w:r w:rsidR="002E7D78">
              <w:rPr>
                <w:noProof/>
                <w:webHidden/>
              </w:rPr>
              <w:fldChar w:fldCharType="separate"/>
            </w:r>
            <w:r w:rsidR="00BD244F">
              <w:rPr>
                <w:noProof/>
                <w:webHidden/>
              </w:rPr>
              <w:t>16</w:t>
            </w:r>
            <w:r w:rsidR="002E7D78">
              <w:rPr>
                <w:noProof/>
                <w:webHidden/>
              </w:rPr>
              <w:fldChar w:fldCharType="end"/>
            </w:r>
          </w:hyperlink>
        </w:p>
        <w:p w14:paraId="3FDE7004" w14:textId="05395155" w:rsidR="002E7D78" w:rsidRDefault="003C3FCE">
          <w:pPr>
            <w:pStyle w:val="Indholdsfortegnelse3"/>
            <w:tabs>
              <w:tab w:val="left" w:pos="1828"/>
              <w:tab w:val="right" w:leader="dot" w:pos="7361"/>
            </w:tabs>
            <w:rPr>
              <w:rFonts w:asciiTheme="minorHAnsi" w:eastAsiaTheme="minorEastAsia" w:hAnsiTheme="minorHAnsi"/>
              <w:noProof/>
              <w:sz w:val="22"/>
              <w:szCs w:val="22"/>
              <w:lang w:eastAsia="da-DK"/>
            </w:rPr>
          </w:pPr>
          <w:hyperlink w:anchor="_Toc514917416" w:history="1">
            <w:r w:rsidR="002E7D78" w:rsidRPr="003251C3">
              <w:rPr>
                <w:rStyle w:val="Hyperlink"/>
                <w:noProof/>
              </w:rPr>
              <w:t>14.2.</w:t>
            </w:r>
            <w:r w:rsidR="002E7D78">
              <w:rPr>
                <w:rFonts w:asciiTheme="minorHAnsi" w:eastAsiaTheme="minorEastAsia" w:hAnsiTheme="minorHAnsi"/>
                <w:noProof/>
                <w:sz w:val="22"/>
                <w:szCs w:val="22"/>
                <w:lang w:eastAsia="da-DK"/>
              </w:rPr>
              <w:tab/>
            </w:r>
            <w:r w:rsidR="002E7D78" w:rsidRPr="003251C3">
              <w:rPr>
                <w:rStyle w:val="Hyperlink"/>
                <w:noProof/>
              </w:rPr>
              <w:t>Opsigelse af aftalen</w:t>
            </w:r>
            <w:r w:rsidR="002E7D78">
              <w:rPr>
                <w:noProof/>
                <w:webHidden/>
              </w:rPr>
              <w:tab/>
            </w:r>
            <w:r w:rsidR="002E7D78">
              <w:rPr>
                <w:noProof/>
                <w:webHidden/>
              </w:rPr>
              <w:fldChar w:fldCharType="begin"/>
            </w:r>
            <w:r w:rsidR="002E7D78">
              <w:rPr>
                <w:noProof/>
                <w:webHidden/>
              </w:rPr>
              <w:instrText xml:space="preserve"> PAGEREF _Toc514917416 \h </w:instrText>
            </w:r>
            <w:r w:rsidR="002E7D78">
              <w:rPr>
                <w:noProof/>
                <w:webHidden/>
              </w:rPr>
            </w:r>
            <w:r w:rsidR="002E7D78">
              <w:rPr>
                <w:noProof/>
                <w:webHidden/>
              </w:rPr>
              <w:fldChar w:fldCharType="separate"/>
            </w:r>
            <w:r w:rsidR="00BD244F">
              <w:rPr>
                <w:noProof/>
                <w:webHidden/>
              </w:rPr>
              <w:t>16</w:t>
            </w:r>
            <w:r w:rsidR="002E7D78">
              <w:rPr>
                <w:noProof/>
                <w:webHidden/>
              </w:rPr>
              <w:fldChar w:fldCharType="end"/>
            </w:r>
          </w:hyperlink>
        </w:p>
        <w:p w14:paraId="537C264A" w14:textId="165DBFDC" w:rsidR="002E7D78" w:rsidRDefault="003C3FCE">
          <w:pPr>
            <w:pStyle w:val="Indholdsfortegnelse3"/>
            <w:tabs>
              <w:tab w:val="left" w:pos="1828"/>
              <w:tab w:val="right" w:leader="dot" w:pos="7361"/>
            </w:tabs>
            <w:rPr>
              <w:rFonts w:asciiTheme="minorHAnsi" w:eastAsiaTheme="minorEastAsia" w:hAnsiTheme="minorHAnsi"/>
              <w:noProof/>
              <w:sz w:val="22"/>
              <w:szCs w:val="22"/>
              <w:lang w:eastAsia="da-DK"/>
            </w:rPr>
          </w:pPr>
          <w:hyperlink w:anchor="_Toc514917417" w:history="1">
            <w:r w:rsidR="002E7D78" w:rsidRPr="003251C3">
              <w:rPr>
                <w:rStyle w:val="Hyperlink"/>
                <w:noProof/>
              </w:rPr>
              <w:t>14.3.</w:t>
            </w:r>
            <w:r w:rsidR="002E7D78">
              <w:rPr>
                <w:rFonts w:asciiTheme="minorHAnsi" w:eastAsiaTheme="minorEastAsia" w:hAnsiTheme="minorHAnsi"/>
                <w:noProof/>
                <w:sz w:val="22"/>
                <w:szCs w:val="22"/>
                <w:lang w:eastAsia="da-DK"/>
              </w:rPr>
              <w:tab/>
            </w:r>
            <w:r w:rsidR="002E7D78" w:rsidRPr="003251C3">
              <w:rPr>
                <w:rStyle w:val="Hyperlink"/>
                <w:noProof/>
              </w:rPr>
              <w:t>Særlig for EDI-løsningen for panthaverdeklarationer</w:t>
            </w:r>
            <w:r w:rsidR="002E7D78">
              <w:rPr>
                <w:noProof/>
                <w:webHidden/>
              </w:rPr>
              <w:tab/>
            </w:r>
            <w:r w:rsidR="002E7D78">
              <w:rPr>
                <w:noProof/>
                <w:webHidden/>
              </w:rPr>
              <w:fldChar w:fldCharType="begin"/>
            </w:r>
            <w:r w:rsidR="002E7D78">
              <w:rPr>
                <w:noProof/>
                <w:webHidden/>
              </w:rPr>
              <w:instrText xml:space="preserve"> PAGEREF _Toc514917417 \h </w:instrText>
            </w:r>
            <w:r w:rsidR="002E7D78">
              <w:rPr>
                <w:noProof/>
                <w:webHidden/>
              </w:rPr>
            </w:r>
            <w:r w:rsidR="002E7D78">
              <w:rPr>
                <w:noProof/>
                <w:webHidden/>
              </w:rPr>
              <w:fldChar w:fldCharType="separate"/>
            </w:r>
            <w:r w:rsidR="00BD244F">
              <w:rPr>
                <w:noProof/>
                <w:webHidden/>
              </w:rPr>
              <w:t>17</w:t>
            </w:r>
            <w:r w:rsidR="002E7D78">
              <w:rPr>
                <w:noProof/>
                <w:webHidden/>
              </w:rPr>
              <w:fldChar w:fldCharType="end"/>
            </w:r>
          </w:hyperlink>
        </w:p>
        <w:p w14:paraId="5CD5C0BE" w14:textId="09B31C39"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18" w:history="1">
            <w:r w:rsidR="002E7D78" w:rsidRPr="003251C3">
              <w:rPr>
                <w:rStyle w:val="Hyperlink"/>
                <w:noProof/>
              </w:rPr>
              <w:t>15.</w:t>
            </w:r>
            <w:r w:rsidR="002E7D78">
              <w:rPr>
                <w:rFonts w:asciiTheme="minorHAnsi" w:eastAsiaTheme="minorEastAsia" w:hAnsiTheme="minorHAnsi"/>
                <w:noProof/>
                <w:sz w:val="22"/>
                <w:szCs w:val="22"/>
                <w:lang w:eastAsia="da-DK"/>
              </w:rPr>
              <w:tab/>
            </w:r>
            <w:r w:rsidR="002E7D78" w:rsidRPr="003251C3">
              <w:rPr>
                <w:rStyle w:val="Hyperlink"/>
                <w:noProof/>
              </w:rPr>
              <w:t>Ansvarsfraskrivelse</w:t>
            </w:r>
            <w:r w:rsidR="002E7D78">
              <w:rPr>
                <w:noProof/>
                <w:webHidden/>
              </w:rPr>
              <w:tab/>
            </w:r>
            <w:r w:rsidR="002E7D78">
              <w:rPr>
                <w:noProof/>
                <w:webHidden/>
              </w:rPr>
              <w:fldChar w:fldCharType="begin"/>
            </w:r>
            <w:r w:rsidR="002E7D78">
              <w:rPr>
                <w:noProof/>
                <w:webHidden/>
              </w:rPr>
              <w:instrText xml:space="preserve"> PAGEREF _Toc514917418 \h </w:instrText>
            </w:r>
            <w:r w:rsidR="002E7D78">
              <w:rPr>
                <w:noProof/>
                <w:webHidden/>
              </w:rPr>
            </w:r>
            <w:r w:rsidR="002E7D78">
              <w:rPr>
                <w:noProof/>
                <w:webHidden/>
              </w:rPr>
              <w:fldChar w:fldCharType="separate"/>
            </w:r>
            <w:r w:rsidR="00BD244F">
              <w:rPr>
                <w:noProof/>
                <w:webHidden/>
              </w:rPr>
              <w:t>17</w:t>
            </w:r>
            <w:r w:rsidR="002E7D78">
              <w:rPr>
                <w:noProof/>
                <w:webHidden/>
              </w:rPr>
              <w:fldChar w:fldCharType="end"/>
            </w:r>
          </w:hyperlink>
        </w:p>
        <w:p w14:paraId="0F502D64" w14:textId="57661212"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19" w:history="1">
            <w:r w:rsidR="002E7D78" w:rsidRPr="003251C3">
              <w:rPr>
                <w:rStyle w:val="Hyperlink"/>
                <w:noProof/>
              </w:rPr>
              <w:t>16.</w:t>
            </w:r>
            <w:r w:rsidR="002E7D78">
              <w:rPr>
                <w:rFonts w:asciiTheme="minorHAnsi" w:eastAsiaTheme="minorEastAsia" w:hAnsiTheme="minorHAnsi"/>
                <w:noProof/>
                <w:sz w:val="22"/>
                <w:szCs w:val="22"/>
                <w:lang w:eastAsia="da-DK"/>
              </w:rPr>
              <w:tab/>
            </w:r>
            <w:r w:rsidR="002E7D78" w:rsidRPr="003251C3">
              <w:rPr>
                <w:rStyle w:val="Hyperlink"/>
                <w:noProof/>
              </w:rPr>
              <w:t>Tvister</w:t>
            </w:r>
            <w:r w:rsidR="002E7D78">
              <w:rPr>
                <w:noProof/>
                <w:webHidden/>
              </w:rPr>
              <w:tab/>
            </w:r>
            <w:r w:rsidR="002E7D78">
              <w:rPr>
                <w:noProof/>
                <w:webHidden/>
              </w:rPr>
              <w:fldChar w:fldCharType="begin"/>
            </w:r>
            <w:r w:rsidR="002E7D78">
              <w:rPr>
                <w:noProof/>
                <w:webHidden/>
              </w:rPr>
              <w:instrText xml:space="preserve"> PAGEREF _Toc514917419 \h </w:instrText>
            </w:r>
            <w:r w:rsidR="002E7D78">
              <w:rPr>
                <w:noProof/>
                <w:webHidden/>
              </w:rPr>
            </w:r>
            <w:r w:rsidR="002E7D78">
              <w:rPr>
                <w:noProof/>
                <w:webHidden/>
              </w:rPr>
              <w:fldChar w:fldCharType="separate"/>
            </w:r>
            <w:r w:rsidR="00BD244F">
              <w:rPr>
                <w:noProof/>
                <w:webHidden/>
              </w:rPr>
              <w:t>17</w:t>
            </w:r>
            <w:r w:rsidR="002E7D78">
              <w:rPr>
                <w:noProof/>
                <w:webHidden/>
              </w:rPr>
              <w:fldChar w:fldCharType="end"/>
            </w:r>
          </w:hyperlink>
        </w:p>
        <w:p w14:paraId="11EA0C2E" w14:textId="299DBA64" w:rsidR="002E7D78" w:rsidRDefault="003C3FCE">
          <w:pPr>
            <w:pStyle w:val="Indholdsfortegnelse3"/>
            <w:tabs>
              <w:tab w:val="left" w:pos="1828"/>
              <w:tab w:val="right" w:leader="dot" w:pos="7361"/>
            </w:tabs>
            <w:rPr>
              <w:rFonts w:asciiTheme="minorHAnsi" w:eastAsiaTheme="minorEastAsia" w:hAnsiTheme="minorHAnsi"/>
              <w:noProof/>
              <w:sz w:val="22"/>
              <w:szCs w:val="22"/>
              <w:lang w:eastAsia="da-DK"/>
            </w:rPr>
          </w:pPr>
          <w:hyperlink w:anchor="_Toc514917420" w:history="1">
            <w:r w:rsidR="002E7D78" w:rsidRPr="003251C3">
              <w:rPr>
                <w:rStyle w:val="Hyperlink"/>
                <w:noProof/>
              </w:rPr>
              <w:t>16.1.</w:t>
            </w:r>
            <w:r w:rsidR="002E7D78">
              <w:rPr>
                <w:rFonts w:asciiTheme="minorHAnsi" w:eastAsiaTheme="minorEastAsia" w:hAnsiTheme="minorHAnsi"/>
                <w:noProof/>
                <w:sz w:val="22"/>
                <w:szCs w:val="22"/>
                <w:lang w:eastAsia="da-DK"/>
              </w:rPr>
              <w:tab/>
            </w:r>
            <w:r w:rsidR="002E7D78" w:rsidRPr="003251C3">
              <w:rPr>
                <w:rStyle w:val="Hyperlink"/>
                <w:noProof/>
              </w:rPr>
              <w:t>Forhandling</w:t>
            </w:r>
            <w:r w:rsidR="002E7D78">
              <w:rPr>
                <w:noProof/>
                <w:webHidden/>
              </w:rPr>
              <w:tab/>
            </w:r>
            <w:r w:rsidR="002E7D78">
              <w:rPr>
                <w:noProof/>
                <w:webHidden/>
              </w:rPr>
              <w:fldChar w:fldCharType="begin"/>
            </w:r>
            <w:r w:rsidR="002E7D78">
              <w:rPr>
                <w:noProof/>
                <w:webHidden/>
              </w:rPr>
              <w:instrText xml:space="preserve"> PAGEREF _Toc514917420 \h </w:instrText>
            </w:r>
            <w:r w:rsidR="002E7D78">
              <w:rPr>
                <w:noProof/>
                <w:webHidden/>
              </w:rPr>
            </w:r>
            <w:r w:rsidR="002E7D78">
              <w:rPr>
                <w:noProof/>
                <w:webHidden/>
              </w:rPr>
              <w:fldChar w:fldCharType="separate"/>
            </w:r>
            <w:r w:rsidR="00BD244F">
              <w:rPr>
                <w:noProof/>
                <w:webHidden/>
              </w:rPr>
              <w:t>17</w:t>
            </w:r>
            <w:r w:rsidR="002E7D78">
              <w:rPr>
                <w:noProof/>
                <w:webHidden/>
              </w:rPr>
              <w:fldChar w:fldCharType="end"/>
            </w:r>
          </w:hyperlink>
        </w:p>
        <w:p w14:paraId="5AE1F2B0" w14:textId="79067A59" w:rsidR="002E7D78" w:rsidRDefault="003C3FCE">
          <w:pPr>
            <w:pStyle w:val="Indholdsfortegnelse3"/>
            <w:tabs>
              <w:tab w:val="left" w:pos="1828"/>
              <w:tab w:val="right" w:leader="dot" w:pos="7361"/>
            </w:tabs>
            <w:rPr>
              <w:rFonts w:asciiTheme="minorHAnsi" w:eastAsiaTheme="minorEastAsia" w:hAnsiTheme="minorHAnsi"/>
              <w:noProof/>
              <w:sz w:val="22"/>
              <w:szCs w:val="22"/>
              <w:lang w:eastAsia="da-DK"/>
            </w:rPr>
          </w:pPr>
          <w:hyperlink w:anchor="_Toc514917421" w:history="1">
            <w:r w:rsidR="002E7D78" w:rsidRPr="003251C3">
              <w:rPr>
                <w:rStyle w:val="Hyperlink"/>
                <w:noProof/>
              </w:rPr>
              <w:t>16.2.</w:t>
            </w:r>
            <w:r w:rsidR="002E7D78">
              <w:rPr>
                <w:rFonts w:asciiTheme="minorHAnsi" w:eastAsiaTheme="minorEastAsia" w:hAnsiTheme="minorHAnsi"/>
                <w:noProof/>
                <w:sz w:val="22"/>
                <w:szCs w:val="22"/>
                <w:lang w:eastAsia="da-DK"/>
              </w:rPr>
              <w:tab/>
            </w:r>
            <w:r w:rsidR="002E7D78" w:rsidRPr="003251C3">
              <w:rPr>
                <w:rStyle w:val="Hyperlink"/>
                <w:noProof/>
              </w:rPr>
              <w:t>Voldgift</w:t>
            </w:r>
            <w:r w:rsidR="002E7D78">
              <w:rPr>
                <w:noProof/>
                <w:webHidden/>
              </w:rPr>
              <w:tab/>
            </w:r>
            <w:r w:rsidR="002E7D78">
              <w:rPr>
                <w:noProof/>
                <w:webHidden/>
              </w:rPr>
              <w:fldChar w:fldCharType="begin"/>
            </w:r>
            <w:r w:rsidR="002E7D78">
              <w:rPr>
                <w:noProof/>
                <w:webHidden/>
              </w:rPr>
              <w:instrText xml:space="preserve"> PAGEREF _Toc514917421 \h </w:instrText>
            </w:r>
            <w:r w:rsidR="002E7D78">
              <w:rPr>
                <w:noProof/>
                <w:webHidden/>
              </w:rPr>
            </w:r>
            <w:r w:rsidR="002E7D78">
              <w:rPr>
                <w:noProof/>
                <w:webHidden/>
              </w:rPr>
              <w:fldChar w:fldCharType="separate"/>
            </w:r>
            <w:r w:rsidR="00BD244F">
              <w:rPr>
                <w:noProof/>
                <w:webHidden/>
              </w:rPr>
              <w:t>17</w:t>
            </w:r>
            <w:r w:rsidR="002E7D78">
              <w:rPr>
                <w:noProof/>
                <w:webHidden/>
              </w:rPr>
              <w:fldChar w:fldCharType="end"/>
            </w:r>
          </w:hyperlink>
        </w:p>
        <w:p w14:paraId="292829B3" w14:textId="2F14934F" w:rsidR="002E7D78" w:rsidRDefault="003C3FCE">
          <w:pPr>
            <w:pStyle w:val="Indholdsfortegnelse2"/>
            <w:tabs>
              <w:tab w:val="right" w:leader="dot" w:pos="7361"/>
            </w:tabs>
            <w:rPr>
              <w:rFonts w:asciiTheme="minorHAnsi" w:eastAsiaTheme="minorEastAsia" w:hAnsiTheme="minorHAnsi"/>
              <w:noProof/>
              <w:sz w:val="22"/>
              <w:szCs w:val="22"/>
              <w:lang w:eastAsia="da-DK"/>
            </w:rPr>
          </w:pPr>
          <w:hyperlink w:anchor="_Toc514917422" w:history="1">
            <w:r w:rsidR="002E7D78" w:rsidRPr="003251C3">
              <w:rPr>
                <w:rStyle w:val="Hyperlink"/>
                <w:noProof/>
              </w:rPr>
              <w:t>Bilag 1 – Databehandleraftale for anvendelse af Fonden F&amp;P Formidlings WebEDI-system samt elektronisk dokument-udveksling for brug af EDI-systemet</w:t>
            </w:r>
            <w:r w:rsidR="002E7D78">
              <w:rPr>
                <w:noProof/>
                <w:webHidden/>
              </w:rPr>
              <w:tab/>
            </w:r>
            <w:r w:rsidR="002E7D78">
              <w:rPr>
                <w:noProof/>
                <w:webHidden/>
              </w:rPr>
              <w:fldChar w:fldCharType="begin"/>
            </w:r>
            <w:r w:rsidR="002E7D78">
              <w:rPr>
                <w:noProof/>
                <w:webHidden/>
              </w:rPr>
              <w:instrText xml:space="preserve"> PAGEREF _Toc514917422 \h </w:instrText>
            </w:r>
            <w:r w:rsidR="002E7D78">
              <w:rPr>
                <w:noProof/>
                <w:webHidden/>
              </w:rPr>
            </w:r>
            <w:r w:rsidR="002E7D78">
              <w:rPr>
                <w:noProof/>
                <w:webHidden/>
              </w:rPr>
              <w:fldChar w:fldCharType="separate"/>
            </w:r>
            <w:r w:rsidR="00BD244F">
              <w:rPr>
                <w:noProof/>
                <w:webHidden/>
              </w:rPr>
              <w:t>19</w:t>
            </w:r>
            <w:r w:rsidR="002E7D78">
              <w:rPr>
                <w:noProof/>
                <w:webHidden/>
              </w:rPr>
              <w:fldChar w:fldCharType="end"/>
            </w:r>
          </w:hyperlink>
        </w:p>
        <w:p w14:paraId="04D470C1" w14:textId="724C7647" w:rsidR="002E7D78" w:rsidRDefault="003C3FCE">
          <w:pPr>
            <w:pStyle w:val="Indholdsfortegnelse2"/>
            <w:tabs>
              <w:tab w:val="right" w:leader="dot" w:pos="7361"/>
            </w:tabs>
            <w:rPr>
              <w:rFonts w:asciiTheme="minorHAnsi" w:eastAsiaTheme="minorEastAsia" w:hAnsiTheme="minorHAnsi"/>
              <w:noProof/>
              <w:sz w:val="22"/>
              <w:szCs w:val="22"/>
              <w:lang w:eastAsia="da-DK"/>
            </w:rPr>
          </w:pPr>
          <w:hyperlink w:anchor="_Toc514917423" w:history="1">
            <w:r w:rsidR="002E7D78" w:rsidRPr="003251C3">
              <w:rPr>
                <w:rStyle w:val="Hyperlink"/>
                <w:noProof/>
              </w:rPr>
              <w:t>1.   Baggrund for databehandleraftalen</w:t>
            </w:r>
            <w:r w:rsidR="002E7D78">
              <w:rPr>
                <w:noProof/>
                <w:webHidden/>
              </w:rPr>
              <w:tab/>
            </w:r>
            <w:r w:rsidR="002E7D78">
              <w:rPr>
                <w:noProof/>
                <w:webHidden/>
              </w:rPr>
              <w:fldChar w:fldCharType="begin"/>
            </w:r>
            <w:r w:rsidR="002E7D78">
              <w:rPr>
                <w:noProof/>
                <w:webHidden/>
              </w:rPr>
              <w:instrText xml:space="preserve"> PAGEREF _Toc514917423 \h </w:instrText>
            </w:r>
            <w:r w:rsidR="002E7D78">
              <w:rPr>
                <w:noProof/>
                <w:webHidden/>
              </w:rPr>
            </w:r>
            <w:r w:rsidR="002E7D78">
              <w:rPr>
                <w:noProof/>
                <w:webHidden/>
              </w:rPr>
              <w:fldChar w:fldCharType="separate"/>
            </w:r>
            <w:r w:rsidR="00BD244F">
              <w:rPr>
                <w:noProof/>
                <w:webHidden/>
              </w:rPr>
              <w:t>19</w:t>
            </w:r>
            <w:r w:rsidR="002E7D78">
              <w:rPr>
                <w:noProof/>
                <w:webHidden/>
              </w:rPr>
              <w:fldChar w:fldCharType="end"/>
            </w:r>
          </w:hyperlink>
        </w:p>
        <w:p w14:paraId="64F63C7B" w14:textId="2BB27865"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24" w:history="1">
            <w:r w:rsidR="002E7D78" w:rsidRPr="003251C3">
              <w:rPr>
                <w:rStyle w:val="Hyperlink"/>
                <w:noProof/>
              </w:rPr>
              <w:t>2.</w:t>
            </w:r>
            <w:r w:rsidR="002E7D78">
              <w:rPr>
                <w:rFonts w:asciiTheme="minorHAnsi" w:eastAsiaTheme="minorEastAsia" w:hAnsiTheme="minorHAnsi"/>
                <w:noProof/>
                <w:sz w:val="22"/>
                <w:szCs w:val="22"/>
                <w:lang w:eastAsia="da-DK"/>
              </w:rPr>
              <w:tab/>
            </w:r>
            <w:r w:rsidR="002E7D78" w:rsidRPr="003251C3">
              <w:rPr>
                <w:rStyle w:val="Hyperlink"/>
                <w:noProof/>
              </w:rPr>
              <w:t>Den dataansvarliges forpligtelser og rettigheder</w:t>
            </w:r>
            <w:r w:rsidR="002E7D78">
              <w:rPr>
                <w:noProof/>
                <w:webHidden/>
              </w:rPr>
              <w:tab/>
            </w:r>
            <w:r w:rsidR="002E7D78">
              <w:rPr>
                <w:noProof/>
                <w:webHidden/>
              </w:rPr>
              <w:fldChar w:fldCharType="begin"/>
            </w:r>
            <w:r w:rsidR="002E7D78">
              <w:rPr>
                <w:noProof/>
                <w:webHidden/>
              </w:rPr>
              <w:instrText xml:space="preserve"> PAGEREF _Toc514917424 \h </w:instrText>
            </w:r>
            <w:r w:rsidR="002E7D78">
              <w:rPr>
                <w:noProof/>
                <w:webHidden/>
              </w:rPr>
            </w:r>
            <w:r w:rsidR="002E7D78">
              <w:rPr>
                <w:noProof/>
                <w:webHidden/>
              </w:rPr>
              <w:fldChar w:fldCharType="separate"/>
            </w:r>
            <w:r w:rsidR="00BD244F">
              <w:rPr>
                <w:noProof/>
                <w:webHidden/>
              </w:rPr>
              <w:t>20</w:t>
            </w:r>
            <w:r w:rsidR="002E7D78">
              <w:rPr>
                <w:noProof/>
                <w:webHidden/>
              </w:rPr>
              <w:fldChar w:fldCharType="end"/>
            </w:r>
          </w:hyperlink>
        </w:p>
        <w:p w14:paraId="557B2681" w14:textId="32191D5C"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25" w:history="1">
            <w:r w:rsidR="002E7D78" w:rsidRPr="003251C3">
              <w:rPr>
                <w:rStyle w:val="Hyperlink"/>
                <w:noProof/>
              </w:rPr>
              <w:t>3.</w:t>
            </w:r>
            <w:r w:rsidR="002E7D78">
              <w:rPr>
                <w:rFonts w:asciiTheme="minorHAnsi" w:eastAsiaTheme="minorEastAsia" w:hAnsiTheme="minorHAnsi"/>
                <w:noProof/>
                <w:sz w:val="22"/>
                <w:szCs w:val="22"/>
                <w:lang w:eastAsia="da-DK"/>
              </w:rPr>
              <w:tab/>
            </w:r>
            <w:r w:rsidR="002E7D78" w:rsidRPr="003251C3">
              <w:rPr>
                <w:rStyle w:val="Hyperlink"/>
                <w:noProof/>
              </w:rPr>
              <w:t>Databehandleren handler efter instruks</w:t>
            </w:r>
            <w:r w:rsidR="002E7D78">
              <w:rPr>
                <w:noProof/>
                <w:webHidden/>
              </w:rPr>
              <w:tab/>
            </w:r>
            <w:r w:rsidR="002E7D78">
              <w:rPr>
                <w:noProof/>
                <w:webHidden/>
              </w:rPr>
              <w:fldChar w:fldCharType="begin"/>
            </w:r>
            <w:r w:rsidR="002E7D78">
              <w:rPr>
                <w:noProof/>
                <w:webHidden/>
              </w:rPr>
              <w:instrText xml:space="preserve"> PAGEREF _Toc514917425 \h </w:instrText>
            </w:r>
            <w:r w:rsidR="002E7D78">
              <w:rPr>
                <w:noProof/>
                <w:webHidden/>
              </w:rPr>
            </w:r>
            <w:r w:rsidR="002E7D78">
              <w:rPr>
                <w:noProof/>
                <w:webHidden/>
              </w:rPr>
              <w:fldChar w:fldCharType="separate"/>
            </w:r>
            <w:r w:rsidR="00BD244F">
              <w:rPr>
                <w:noProof/>
                <w:webHidden/>
              </w:rPr>
              <w:t>20</w:t>
            </w:r>
            <w:r w:rsidR="002E7D78">
              <w:rPr>
                <w:noProof/>
                <w:webHidden/>
              </w:rPr>
              <w:fldChar w:fldCharType="end"/>
            </w:r>
          </w:hyperlink>
        </w:p>
        <w:p w14:paraId="70810B50" w14:textId="69E065FA"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26" w:history="1">
            <w:r w:rsidR="002E7D78" w:rsidRPr="003251C3">
              <w:rPr>
                <w:rStyle w:val="Hyperlink"/>
                <w:noProof/>
              </w:rPr>
              <w:t>4.</w:t>
            </w:r>
            <w:r w:rsidR="002E7D78">
              <w:rPr>
                <w:rFonts w:asciiTheme="minorHAnsi" w:eastAsiaTheme="minorEastAsia" w:hAnsiTheme="minorHAnsi"/>
                <w:noProof/>
                <w:sz w:val="22"/>
                <w:szCs w:val="22"/>
                <w:lang w:eastAsia="da-DK"/>
              </w:rPr>
              <w:tab/>
            </w:r>
            <w:r w:rsidR="002E7D78" w:rsidRPr="003251C3">
              <w:rPr>
                <w:rStyle w:val="Hyperlink"/>
                <w:noProof/>
              </w:rPr>
              <w:t>Fortrolighed</w:t>
            </w:r>
            <w:r w:rsidR="002E7D78">
              <w:rPr>
                <w:noProof/>
                <w:webHidden/>
              </w:rPr>
              <w:tab/>
            </w:r>
            <w:r w:rsidR="002E7D78">
              <w:rPr>
                <w:noProof/>
                <w:webHidden/>
              </w:rPr>
              <w:fldChar w:fldCharType="begin"/>
            </w:r>
            <w:r w:rsidR="002E7D78">
              <w:rPr>
                <w:noProof/>
                <w:webHidden/>
              </w:rPr>
              <w:instrText xml:space="preserve"> PAGEREF _Toc514917426 \h </w:instrText>
            </w:r>
            <w:r w:rsidR="002E7D78">
              <w:rPr>
                <w:noProof/>
                <w:webHidden/>
              </w:rPr>
            </w:r>
            <w:r w:rsidR="002E7D78">
              <w:rPr>
                <w:noProof/>
                <w:webHidden/>
              </w:rPr>
              <w:fldChar w:fldCharType="separate"/>
            </w:r>
            <w:r w:rsidR="00BD244F">
              <w:rPr>
                <w:noProof/>
                <w:webHidden/>
              </w:rPr>
              <w:t>20</w:t>
            </w:r>
            <w:r w:rsidR="002E7D78">
              <w:rPr>
                <w:noProof/>
                <w:webHidden/>
              </w:rPr>
              <w:fldChar w:fldCharType="end"/>
            </w:r>
          </w:hyperlink>
        </w:p>
        <w:p w14:paraId="219BDDD9" w14:textId="1E719B03"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27" w:history="1">
            <w:r w:rsidR="002E7D78" w:rsidRPr="003251C3">
              <w:rPr>
                <w:rStyle w:val="Hyperlink"/>
                <w:noProof/>
              </w:rPr>
              <w:t>5.</w:t>
            </w:r>
            <w:r w:rsidR="002E7D78">
              <w:rPr>
                <w:rFonts w:asciiTheme="minorHAnsi" w:eastAsiaTheme="minorEastAsia" w:hAnsiTheme="minorHAnsi"/>
                <w:noProof/>
                <w:sz w:val="22"/>
                <w:szCs w:val="22"/>
                <w:lang w:eastAsia="da-DK"/>
              </w:rPr>
              <w:tab/>
            </w:r>
            <w:r w:rsidR="002E7D78" w:rsidRPr="003251C3">
              <w:rPr>
                <w:rStyle w:val="Hyperlink"/>
                <w:noProof/>
              </w:rPr>
              <w:t>Behandlingssikkerhed</w:t>
            </w:r>
            <w:r w:rsidR="002E7D78">
              <w:rPr>
                <w:noProof/>
                <w:webHidden/>
              </w:rPr>
              <w:tab/>
            </w:r>
            <w:r w:rsidR="002E7D78">
              <w:rPr>
                <w:noProof/>
                <w:webHidden/>
              </w:rPr>
              <w:fldChar w:fldCharType="begin"/>
            </w:r>
            <w:r w:rsidR="002E7D78">
              <w:rPr>
                <w:noProof/>
                <w:webHidden/>
              </w:rPr>
              <w:instrText xml:space="preserve"> PAGEREF _Toc514917427 \h </w:instrText>
            </w:r>
            <w:r w:rsidR="002E7D78">
              <w:rPr>
                <w:noProof/>
                <w:webHidden/>
              </w:rPr>
            </w:r>
            <w:r w:rsidR="002E7D78">
              <w:rPr>
                <w:noProof/>
                <w:webHidden/>
              </w:rPr>
              <w:fldChar w:fldCharType="separate"/>
            </w:r>
            <w:r w:rsidR="00BD244F">
              <w:rPr>
                <w:noProof/>
                <w:webHidden/>
              </w:rPr>
              <w:t>21</w:t>
            </w:r>
            <w:r w:rsidR="002E7D78">
              <w:rPr>
                <w:noProof/>
                <w:webHidden/>
              </w:rPr>
              <w:fldChar w:fldCharType="end"/>
            </w:r>
          </w:hyperlink>
        </w:p>
        <w:p w14:paraId="739A82F4" w14:textId="5153E923"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28" w:history="1">
            <w:r w:rsidR="002E7D78" w:rsidRPr="003251C3">
              <w:rPr>
                <w:rStyle w:val="Hyperlink"/>
                <w:noProof/>
              </w:rPr>
              <w:t>6.</w:t>
            </w:r>
            <w:r w:rsidR="002E7D78">
              <w:rPr>
                <w:rFonts w:asciiTheme="minorHAnsi" w:eastAsiaTheme="minorEastAsia" w:hAnsiTheme="minorHAnsi"/>
                <w:noProof/>
                <w:sz w:val="22"/>
                <w:szCs w:val="22"/>
                <w:lang w:eastAsia="da-DK"/>
              </w:rPr>
              <w:tab/>
            </w:r>
            <w:r w:rsidR="002E7D78" w:rsidRPr="003251C3">
              <w:rPr>
                <w:rStyle w:val="Hyperlink"/>
                <w:noProof/>
              </w:rPr>
              <w:t>Anvendelse af underdatabehandlere</w:t>
            </w:r>
            <w:r w:rsidR="002E7D78">
              <w:rPr>
                <w:noProof/>
                <w:webHidden/>
              </w:rPr>
              <w:tab/>
            </w:r>
            <w:r w:rsidR="002E7D78">
              <w:rPr>
                <w:noProof/>
                <w:webHidden/>
              </w:rPr>
              <w:fldChar w:fldCharType="begin"/>
            </w:r>
            <w:r w:rsidR="002E7D78">
              <w:rPr>
                <w:noProof/>
                <w:webHidden/>
              </w:rPr>
              <w:instrText xml:space="preserve"> PAGEREF _Toc514917428 \h </w:instrText>
            </w:r>
            <w:r w:rsidR="002E7D78">
              <w:rPr>
                <w:noProof/>
                <w:webHidden/>
              </w:rPr>
            </w:r>
            <w:r w:rsidR="002E7D78">
              <w:rPr>
                <w:noProof/>
                <w:webHidden/>
              </w:rPr>
              <w:fldChar w:fldCharType="separate"/>
            </w:r>
            <w:r w:rsidR="00BD244F">
              <w:rPr>
                <w:noProof/>
                <w:webHidden/>
              </w:rPr>
              <w:t>21</w:t>
            </w:r>
            <w:r w:rsidR="002E7D78">
              <w:rPr>
                <w:noProof/>
                <w:webHidden/>
              </w:rPr>
              <w:fldChar w:fldCharType="end"/>
            </w:r>
          </w:hyperlink>
        </w:p>
        <w:p w14:paraId="099EC288" w14:textId="44A78835"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29" w:history="1">
            <w:r w:rsidR="002E7D78" w:rsidRPr="003251C3">
              <w:rPr>
                <w:rStyle w:val="Hyperlink"/>
                <w:noProof/>
              </w:rPr>
              <w:t>7.</w:t>
            </w:r>
            <w:r w:rsidR="002E7D78">
              <w:rPr>
                <w:rFonts w:asciiTheme="minorHAnsi" w:eastAsiaTheme="minorEastAsia" w:hAnsiTheme="minorHAnsi"/>
                <w:noProof/>
                <w:sz w:val="22"/>
                <w:szCs w:val="22"/>
                <w:lang w:eastAsia="da-DK"/>
              </w:rPr>
              <w:tab/>
            </w:r>
            <w:r w:rsidR="002E7D78" w:rsidRPr="003251C3">
              <w:rPr>
                <w:rStyle w:val="Hyperlink"/>
                <w:noProof/>
              </w:rPr>
              <w:t>Overførsel af oplysninger til tredjelande eller internationale organisationer</w:t>
            </w:r>
            <w:r w:rsidR="002E7D78">
              <w:rPr>
                <w:noProof/>
                <w:webHidden/>
              </w:rPr>
              <w:tab/>
            </w:r>
            <w:r w:rsidR="002E7D78">
              <w:rPr>
                <w:noProof/>
                <w:webHidden/>
              </w:rPr>
              <w:fldChar w:fldCharType="begin"/>
            </w:r>
            <w:r w:rsidR="002E7D78">
              <w:rPr>
                <w:noProof/>
                <w:webHidden/>
              </w:rPr>
              <w:instrText xml:space="preserve"> PAGEREF _Toc514917429 \h </w:instrText>
            </w:r>
            <w:r w:rsidR="002E7D78">
              <w:rPr>
                <w:noProof/>
                <w:webHidden/>
              </w:rPr>
            </w:r>
            <w:r w:rsidR="002E7D78">
              <w:rPr>
                <w:noProof/>
                <w:webHidden/>
              </w:rPr>
              <w:fldChar w:fldCharType="separate"/>
            </w:r>
            <w:r w:rsidR="00BD244F">
              <w:rPr>
                <w:noProof/>
                <w:webHidden/>
              </w:rPr>
              <w:t>22</w:t>
            </w:r>
            <w:r w:rsidR="002E7D78">
              <w:rPr>
                <w:noProof/>
                <w:webHidden/>
              </w:rPr>
              <w:fldChar w:fldCharType="end"/>
            </w:r>
          </w:hyperlink>
        </w:p>
        <w:p w14:paraId="2A99807F" w14:textId="164A760D"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30" w:history="1">
            <w:r w:rsidR="002E7D78" w:rsidRPr="003251C3">
              <w:rPr>
                <w:rStyle w:val="Hyperlink"/>
                <w:noProof/>
              </w:rPr>
              <w:t>8.</w:t>
            </w:r>
            <w:r w:rsidR="002E7D78">
              <w:rPr>
                <w:rFonts w:asciiTheme="minorHAnsi" w:eastAsiaTheme="minorEastAsia" w:hAnsiTheme="minorHAnsi"/>
                <w:noProof/>
                <w:sz w:val="22"/>
                <w:szCs w:val="22"/>
                <w:lang w:eastAsia="da-DK"/>
              </w:rPr>
              <w:tab/>
            </w:r>
            <w:r w:rsidR="002E7D78" w:rsidRPr="003251C3">
              <w:rPr>
                <w:rStyle w:val="Hyperlink"/>
                <w:noProof/>
              </w:rPr>
              <w:t>Bistand til den dataansvarlige</w:t>
            </w:r>
            <w:r w:rsidR="002E7D78">
              <w:rPr>
                <w:noProof/>
                <w:webHidden/>
              </w:rPr>
              <w:tab/>
            </w:r>
            <w:r w:rsidR="002E7D78">
              <w:rPr>
                <w:noProof/>
                <w:webHidden/>
              </w:rPr>
              <w:fldChar w:fldCharType="begin"/>
            </w:r>
            <w:r w:rsidR="002E7D78">
              <w:rPr>
                <w:noProof/>
                <w:webHidden/>
              </w:rPr>
              <w:instrText xml:space="preserve"> PAGEREF _Toc514917430 \h </w:instrText>
            </w:r>
            <w:r w:rsidR="002E7D78">
              <w:rPr>
                <w:noProof/>
                <w:webHidden/>
              </w:rPr>
            </w:r>
            <w:r w:rsidR="002E7D78">
              <w:rPr>
                <w:noProof/>
                <w:webHidden/>
              </w:rPr>
              <w:fldChar w:fldCharType="separate"/>
            </w:r>
            <w:r w:rsidR="00BD244F">
              <w:rPr>
                <w:noProof/>
                <w:webHidden/>
              </w:rPr>
              <w:t>23</w:t>
            </w:r>
            <w:r w:rsidR="002E7D78">
              <w:rPr>
                <w:noProof/>
                <w:webHidden/>
              </w:rPr>
              <w:fldChar w:fldCharType="end"/>
            </w:r>
          </w:hyperlink>
        </w:p>
        <w:p w14:paraId="5DE35E9A" w14:textId="1ECAB3C6"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31" w:history="1">
            <w:r w:rsidR="002E7D78" w:rsidRPr="003251C3">
              <w:rPr>
                <w:rStyle w:val="Hyperlink"/>
                <w:noProof/>
              </w:rPr>
              <w:t>9.</w:t>
            </w:r>
            <w:r w:rsidR="002E7D78">
              <w:rPr>
                <w:rFonts w:asciiTheme="minorHAnsi" w:eastAsiaTheme="minorEastAsia" w:hAnsiTheme="minorHAnsi"/>
                <w:noProof/>
                <w:sz w:val="22"/>
                <w:szCs w:val="22"/>
                <w:lang w:eastAsia="da-DK"/>
              </w:rPr>
              <w:tab/>
            </w:r>
            <w:r w:rsidR="002E7D78" w:rsidRPr="003251C3">
              <w:rPr>
                <w:rStyle w:val="Hyperlink"/>
                <w:noProof/>
              </w:rPr>
              <w:t>Underretning om brud på persondatasikkerheden</w:t>
            </w:r>
            <w:r w:rsidR="002E7D78">
              <w:rPr>
                <w:noProof/>
                <w:webHidden/>
              </w:rPr>
              <w:tab/>
            </w:r>
            <w:r w:rsidR="002E7D78">
              <w:rPr>
                <w:noProof/>
                <w:webHidden/>
              </w:rPr>
              <w:fldChar w:fldCharType="begin"/>
            </w:r>
            <w:r w:rsidR="002E7D78">
              <w:rPr>
                <w:noProof/>
                <w:webHidden/>
              </w:rPr>
              <w:instrText xml:space="preserve"> PAGEREF _Toc514917431 \h </w:instrText>
            </w:r>
            <w:r w:rsidR="002E7D78">
              <w:rPr>
                <w:noProof/>
                <w:webHidden/>
              </w:rPr>
            </w:r>
            <w:r w:rsidR="002E7D78">
              <w:rPr>
                <w:noProof/>
                <w:webHidden/>
              </w:rPr>
              <w:fldChar w:fldCharType="separate"/>
            </w:r>
            <w:r w:rsidR="00BD244F">
              <w:rPr>
                <w:noProof/>
                <w:webHidden/>
              </w:rPr>
              <w:t>24</w:t>
            </w:r>
            <w:r w:rsidR="002E7D78">
              <w:rPr>
                <w:noProof/>
                <w:webHidden/>
              </w:rPr>
              <w:fldChar w:fldCharType="end"/>
            </w:r>
          </w:hyperlink>
        </w:p>
        <w:p w14:paraId="76B12B4F" w14:textId="238C7998"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32" w:history="1">
            <w:r w:rsidR="002E7D78" w:rsidRPr="003251C3">
              <w:rPr>
                <w:rStyle w:val="Hyperlink"/>
                <w:noProof/>
              </w:rPr>
              <w:t>10.</w:t>
            </w:r>
            <w:r w:rsidR="002E7D78">
              <w:rPr>
                <w:rFonts w:asciiTheme="minorHAnsi" w:eastAsiaTheme="minorEastAsia" w:hAnsiTheme="minorHAnsi"/>
                <w:noProof/>
                <w:sz w:val="22"/>
                <w:szCs w:val="22"/>
                <w:lang w:eastAsia="da-DK"/>
              </w:rPr>
              <w:tab/>
            </w:r>
            <w:r w:rsidR="002E7D78" w:rsidRPr="003251C3">
              <w:rPr>
                <w:rStyle w:val="Hyperlink"/>
                <w:noProof/>
              </w:rPr>
              <w:t>Sletning og tilbagelevering af oplysninger</w:t>
            </w:r>
            <w:r w:rsidR="002E7D78">
              <w:rPr>
                <w:noProof/>
                <w:webHidden/>
              </w:rPr>
              <w:tab/>
            </w:r>
            <w:r w:rsidR="002E7D78">
              <w:rPr>
                <w:noProof/>
                <w:webHidden/>
              </w:rPr>
              <w:fldChar w:fldCharType="begin"/>
            </w:r>
            <w:r w:rsidR="002E7D78">
              <w:rPr>
                <w:noProof/>
                <w:webHidden/>
              </w:rPr>
              <w:instrText xml:space="preserve"> PAGEREF _Toc514917432 \h </w:instrText>
            </w:r>
            <w:r w:rsidR="002E7D78">
              <w:rPr>
                <w:noProof/>
                <w:webHidden/>
              </w:rPr>
            </w:r>
            <w:r w:rsidR="002E7D78">
              <w:rPr>
                <w:noProof/>
                <w:webHidden/>
              </w:rPr>
              <w:fldChar w:fldCharType="separate"/>
            </w:r>
            <w:r w:rsidR="00BD244F">
              <w:rPr>
                <w:noProof/>
                <w:webHidden/>
              </w:rPr>
              <w:t>25</w:t>
            </w:r>
            <w:r w:rsidR="002E7D78">
              <w:rPr>
                <w:noProof/>
                <w:webHidden/>
              </w:rPr>
              <w:fldChar w:fldCharType="end"/>
            </w:r>
          </w:hyperlink>
        </w:p>
        <w:p w14:paraId="05D76F16" w14:textId="23397525"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33" w:history="1">
            <w:r w:rsidR="002E7D78" w:rsidRPr="003251C3">
              <w:rPr>
                <w:rStyle w:val="Hyperlink"/>
                <w:noProof/>
              </w:rPr>
              <w:t>11.</w:t>
            </w:r>
            <w:r w:rsidR="002E7D78">
              <w:rPr>
                <w:rFonts w:asciiTheme="minorHAnsi" w:eastAsiaTheme="minorEastAsia" w:hAnsiTheme="minorHAnsi"/>
                <w:noProof/>
                <w:sz w:val="22"/>
                <w:szCs w:val="22"/>
                <w:lang w:eastAsia="da-DK"/>
              </w:rPr>
              <w:tab/>
            </w:r>
            <w:r w:rsidR="002E7D78" w:rsidRPr="003251C3">
              <w:rPr>
                <w:rStyle w:val="Hyperlink"/>
                <w:noProof/>
              </w:rPr>
              <w:t>Tilsyn og revision</w:t>
            </w:r>
            <w:r w:rsidR="002E7D78">
              <w:rPr>
                <w:noProof/>
                <w:webHidden/>
              </w:rPr>
              <w:tab/>
            </w:r>
            <w:r w:rsidR="002E7D78">
              <w:rPr>
                <w:noProof/>
                <w:webHidden/>
              </w:rPr>
              <w:fldChar w:fldCharType="begin"/>
            </w:r>
            <w:r w:rsidR="002E7D78">
              <w:rPr>
                <w:noProof/>
                <w:webHidden/>
              </w:rPr>
              <w:instrText xml:space="preserve"> PAGEREF _Toc514917433 \h </w:instrText>
            </w:r>
            <w:r w:rsidR="002E7D78">
              <w:rPr>
                <w:noProof/>
                <w:webHidden/>
              </w:rPr>
            </w:r>
            <w:r w:rsidR="002E7D78">
              <w:rPr>
                <w:noProof/>
                <w:webHidden/>
              </w:rPr>
              <w:fldChar w:fldCharType="separate"/>
            </w:r>
            <w:r w:rsidR="00BD244F">
              <w:rPr>
                <w:noProof/>
                <w:webHidden/>
              </w:rPr>
              <w:t>25</w:t>
            </w:r>
            <w:r w:rsidR="002E7D78">
              <w:rPr>
                <w:noProof/>
                <w:webHidden/>
              </w:rPr>
              <w:fldChar w:fldCharType="end"/>
            </w:r>
          </w:hyperlink>
        </w:p>
        <w:p w14:paraId="34CD5C5C" w14:textId="07C9C649"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34" w:history="1">
            <w:r w:rsidR="002E7D78" w:rsidRPr="003251C3">
              <w:rPr>
                <w:rStyle w:val="Hyperlink"/>
                <w:noProof/>
              </w:rPr>
              <w:t>12.</w:t>
            </w:r>
            <w:r w:rsidR="002E7D78">
              <w:rPr>
                <w:rFonts w:asciiTheme="minorHAnsi" w:eastAsiaTheme="minorEastAsia" w:hAnsiTheme="minorHAnsi"/>
                <w:noProof/>
                <w:sz w:val="22"/>
                <w:szCs w:val="22"/>
                <w:lang w:eastAsia="da-DK"/>
              </w:rPr>
              <w:tab/>
            </w:r>
            <w:r w:rsidR="002E7D78" w:rsidRPr="003251C3">
              <w:rPr>
                <w:rStyle w:val="Hyperlink"/>
                <w:noProof/>
              </w:rPr>
              <w:t>Parternes aftaler om andre forhold</w:t>
            </w:r>
            <w:r w:rsidR="002E7D78">
              <w:rPr>
                <w:noProof/>
                <w:webHidden/>
              </w:rPr>
              <w:tab/>
            </w:r>
            <w:r w:rsidR="002E7D78">
              <w:rPr>
                <w:noProof/>
                <w:webHidden/>
              </w:rPr>
              <w:fldChar w:fldCharType="begin"/>
            </w:r>
            <w:r w:rsidR="002E7D78">
              <w:rPr>
                <w:noProof/>
                <w:webHidden/>
              </w:rPr>
              <w:instrText xml:space="preserve"> PAGEREF _Toc514917434 \h </w:instrText>
            </w:r>
            <w:r w:rsidR="002E7D78">
              <w:rPr>
                <w:noProof/>
                <w:webHidden/>
              </w:rPr>
            </w:r>
            <w:r w:rsidR="002E7D78">
              <w:rPr>
                <w:noProof/>
                <w:webHidden/>
              </w:rPr>
              <w:fldChar w:fldCharType="separate"/>
            </w:r>
            <w:r w:rsidR="00BD244F">
              <w:rPr>
                <w:noProof/>
                <w:webHidden/>
              </w:rPr>
              <w:t>25</w:t>
            </w:r>
            <w:r w:rsidR="002E7D78">
              <w:rPr>
                <w:noProof/>
                <w:webHidden/>
              </w:rPr>
              <w:fldChar w:fldCharType="end"/>
            </w:r>
          </w:hyperlink>
        </w:p>
        <w:p w14:paraId="455D0632" w14:textId="416DCE24" w:rsidR="002E7D78" w:rsidRDefault="003C3FCE">
          <w:pPr>
            <w:pStyle w:val="Indholdsfortegnelse2"/>
            <w:tabs>
              <w:tab w:val="left" w:pos="1134"/>
              <w:tab w:val="right" w:leader="dot" w:pos="7361"/>
            </w:tabs>
            <w:rPr>
              <w:rFonts w:asciiTheme="minorHAnsi" w:eastAsiaTheme="minorEastAsia" w:hAnsiTheme="minorHAnsi"/>
              <w:noProof/>
              <w:sz w:val="22"/>
              <w:szCs w:val="22"/>
              <w:lang w:eastAsia="da-DK"/>
            </w:rPr>
          </w:pPr>
          <w:hyperlink w:anchor="_Toc514917435" w:history="1">
            <w:r w:rsidR="002E7D78" w:rsidRPr="003251C3">
              <w:rPr>
                <w:rStyle w:val="Hyperlink"/>
                <w:noProof/>
              </w:rPr>
              <w:t>13.</w:t>
            </w:r>
            <w:r w:rsidR="002E7D78">
              <w:rPr>
                <w:rFonts w:asciiTheme="minorHAnsi" w:eastAsiaTheme="minorEastAsia" w:hAnsiTheme="minorHAnsi"/>
                <w:noProof/>
                <w:sz w:val="22"/>
                <w:szCs w:val="22"/>
                <w:lang w:eastAsia="da-DK"/>
              </w:rPr>
              <w:tab/>
            </w:r>
            <w:r w:rsidR="002E7D78" w:rsidRPr="003251C3">
              <w:rPr>
                <w:rStyle w:val="Hyperlink"/>
                <w:noProof/>
              </w:rPr>
              <w:t>Ikrafttræden og ophør</w:t>
            </w:r>
            <w:r w:rsidR="002E7D78">
              <w:rPr>
                <w:noProof/>
                <w:webHidden/>
              </w:rPr>
              <w:tab/>
            </w:r>
            <w:r w:rsidR="002E7D78">
              <w:rPr>
                <w:noProof/>
                <w:webHidden/>
              </w:rPr>
              <w:fldChar w:fldCharType="begin"/>
            </w:r>
            <w:r w:rsidR="002E7D78">
              <w:rPr>
                <w:noProof/>
                <w:webHidden/>
              </w:rPr>
              <w:instrText xml:space="preserve"> PAGEREF _Toc514917435 \h </w:instrText>
            </w:r>
            <w:r w:rsidR="002E7D78">
              <w:rPr>
                <w:noProof/>
                <w:webHidden/>
              </w:rPr>
            </w:r>
            <w:r w:rsidR="002E7D78">
              <w:rPr>
                <w:noProof/>
                <w:webHidden/>
              </w:rPr>
              <w:fldChar w:fldCharType="separate"/>
            </w:r>
            <w:r w:rsidR="00BD244F">
              <w:rPr>
                <w:noProof/>
                <w:webHidden/>
              </w:rPr>
              <w:t>25</w:t>
            </w:r>
            <w:r w:rsidR="002E7D78">
              <w:rPr>
                <w:noProof/>
                <w:webHidden/>
              </w:rPr>
              <w:fldChar w:fldCharType="end"/>
            </w:r>
          </w:hyperlink>
        </w:p>
        <w:p w14:paraId="1CC37EAA" w14:textId="461826A6" w:rsidR="002E7D78" w:rsidRDefault="003C3FCE">
          <w:pPr>
            <w:pStyle w:val="Indholdsfortegnelse1"/>
            <w:tabs>
              <w:tab w:val="right" w:leader="dot" w:pos="7361"/>
            </w:tabs>
            <w:rPr>
              <w:rFonts w:asciiTheme="minorHAnsi" w:eastAsiaTheme="minorEastAsia" w:hAnsiTheme="minorHAnsi"/>
              <w:noProof/>
              <w:sz w:val="22"/>
              <w:szCs w:val="22"/>
              <w:lang w:eastAsia="da-DK"/>
            </w:rPr>
          </w:pPr>
          <w:hyperlink w:anchor="_Toc514917436" w:history="1">
            <w:r w:rsidR="002E7D78" w:rsidRPr="003251C3">
              <w:rPr>
                <w:rStyle w:val="Hyperlink"/>
                <w:noProof/>
              </w:rPr>
              <w:t>Bilag A Oplysninger om behandlingen</w:t>
            </w:r>
            <w:r w:rsidR="002E7D78">
              <w:rPr>
                <w:noProof/>
                <w:webHidden/>
              </w:rPr>
              <w:tab/>
            </w:r>
            <w:r w:rsidR="002E7D78">
              <w:rPr>
                <w:noProof/>
                <w:webHidden/>
              </w:rPr>
              <w:fldChar w:fldCharType="begin"/>
            </w:r>
            <w:r w:rsidR="002E7D78">
              <w:rPr>
                <w:noProof/>
                <w:webHidden/>
              </w:rPr>
              <w:instrText xml:space="preserve"> PAGEREF _Toc514917436 \h </w:instrText>
            </w:r>
            <w:r w:rsidR="002E7D78">
              <w:rPr>
                <w:noProof/>
                <w:webHidden/>
              </w:rPr>
            </w:r>
            <w:r w:rsidR="002E7D78">
              <w:rPr>
                <w:noProof/>
                <w:webHidden/>
              </w:rPr>
              <w:fldChar w:fldCharType="separate"/>
            </w:r>
            <w:r w:rsidR="00BD244F">
              <w:rPr>
                <w:noProof/>
                <w:webHidden/>
              </w:rPr>
              <w:t>27</w:t>
            </w:r>
            <w:r w:rsidR="002E7D78">
              <w:rPr>
                <w:noProof/>
                <w:webHidden/>
              </w:rPr>
              <w:fldChar w:fldCharType="end"/>
            </w:r>
          </w:hyperlink>
        </w:p>
        <w:p w14:paraId="12DEF2B6" w14:textId="49E2340B" w:rsidR="002E7D78" w:rsidRDefault="003C3FCE">
          <w:pPr>
            <w:pStyle w:val="Indholdsfortegnelse1"/>
            <w:tabs>
              <w:tab w:val="right" w:leader="dot" w:pos="7361"/>
            </w:tabs>
            <w:rPr>
              <w:rFonts w:asciiTheme="minorHAnsi" w:eastAsiaTheme="minorEastAsia" w:hAnsiTheme="minorHAnsi"/>
              <w:noProof/>
              <w:sz w:val="22"/>
              <w:szCs w:val="22"/>
              <w:lang w:eastAsia="da-DK"/>
            </w:rPr>
          </w:pPr>
          <w:hyperlink w:anchor="_Toc514917437" w:history="1">
            <w:r w:rsidR="002E7D78" w:rsidRPr="003251C3">
              <w:rPr>
                <w:rStyle w:val="Hyperlink"/>
                <w:noProof/>
              </w:rPr>
              <w:t>Bilag B Betingelser for databehandlerens brug af underdatabehandlere og liste over godkendte underdatabehandlere</w:t>
            </w:r>
            <w:r w:rsidR="002E7D78">
              <w:rPr>
                <w:noProof/>
                <w:webHidden/>
              </w:rPr>
              <w:tab/>
            </w:r>
            <w:r w:rsidR="002E7D78">
              <w:rPr>
                <w:noProof/>
                <w:webHidden/>
              </w:rPr>
              <w:fldChar w:fldCharType="begin"/>
            </w:r>
            <w:r w:rsidR="002E7D78">
              <w:rPr>
                <w:noProof/>
                <w:webHidden/>
              </w:rPr>
              <w:instrText xml:space="preserve"> PAGEREF _Toc514917437 \h </w:instrText>
            </w:r>
            <w:r w:rsidR="002E7D78">
              <w:rPr>
                <w:noProof/>
                <w:webHidden/>
              </w:rPr>
            </w:r>
            <w:r w:rsidR="002E7D78">
              <w:rPr>
                <w:noProof/>
                <w:webHidden/>
              </w:rPr>
              <w:fldChar w:fldCharType="separate"/>
            </w:r>
            <w:r w:rsidR="00BD244F">
              <w:rPr>
                <w:noProof/>
                <w:webHidden/>
              </w:rPr>
              <w:t>29</w:t>
            </w:r>
            <w:r w:rsidR="002E7D78">
              <w:rPr>
                <w:noProof/>
                <w:webHidden/>
              </w:rPr>
              <w:fldChar w:fldCharType="end"/>
            </w:r>
          </w:hyperlink>
        </w:p>
        <w:p w14:paraId="0E11F761" w14:textId="64302716" w:rsidR="002E7D78" w:rsidRDefault="003C3FCE">
          <w:pPr>
            <w:pStyle w:val="Indholdsfortegnelse2"/>
            <w:tabs>
              <w:tab w:val="right" w:leader="dot" w:pos="7361"/>
            </w:tabs>
            <w:rPr>
              <w:rFonts w:asciiTheme="minorHAnsi" w:eastAsiaTheme="minorEastAsia" w:hAnsiTheme="minorHAnsi"/>
              <w:noProof/>
              <w:sz w:val="22"/>
              <w:szCs w:val="22"/>
              <w:lang w:eastAsia="da-DK"/>
            </w:rPr>
          </w:pPr>
          <w:hyperlink w:anchor="_Toc514917438" w:history="1">
            <w:r w:rsidR="002E7D78" w:rsidRPr="003251C3">
              <w:rPr>
                <w:rStyle w:val="Hyperlink"/>
                <w:noProof/>
              </w:rPr>
              <w:t>B.1 Betingelser for databehandlerens brug af eventuelle underdatabehandlere</w:t>
            </w:r>
            <w:r w:rsidR="002E7D78">
              <w:rPr>
                <w:noProof/>
                <w:webHidden/>
              </w:rPr>
              <w:tab/>
            </w:r>
            <w:r w:rsidR="002E7D78">
              <w:rPr>
                <w:noProof/>
                <w:webHidden/>
              </w:rPr>
              <w:fldChar w:fldCharType="begin"/>
            </w:r>
            <w:r w:rsidR="002E7D78">
              <w:rPr>
                <w:noProof/>
                <w:webHidden/>
              </w:rPr>
              <w:instrText xml:space="preserve"> PAGEREF _Toc514917438 \h </w:instrText>
            </w:r>
            <w:r w:rsidR="002E7D78">
              <w:rPr>
                <w:noProof/>
                <w:webHidden/>
              </w:rPr>
            </w:r>
            <w:r w:rsidR="002E7D78">
              <w:rPr>
                <w:noProof/>
                <w:webHidden/>
              </w:rPr>
              <w:fldChar w:fldCharType="separate"/>
            </w:r>
            <w:r w:rsidR="00BD244F">
              <w:rPr>
                <w:noProof/>
                <w:webHidden/>
              </w:rPr>
              <w:t>29</w:t>
            </w:r>
            <w:r w:rsidR="002E7D78">
              <w:rPr>
                <w:noProof/>
                <w:webHidden/>
              </w:rPr>
              <w:fldChar w:fldCharType="end"/>
            </w:r>
          </w:hyperlink>
        </w:p>
        <w:p w14:paraId="624BEDBF" w14:textId="2818AAE9" w:rsidR="002E7D78" w:rsidRDefault="003C3FCE">
          <w:pPr>
            <w:pStyle w:val="Indholdsfortegnelse2"/>
            <w:tabs>
              <w:tab w:val="right" w:leader="dot" w:pos="7361"/>
            </w:tabs>
            <w:rPr>
              <w:rFonts w:asciiTheme="minorHAnsi" w:eastAsiaTheme="minorEastAsia" w:hAnsiTheme="minorHAnsi"/>
              <w:noProof/>
              <w:sz w:val="22"/>
              <w:szCs w:val="22"/>
              <w:lang w:eastAsia="da-DK"/>
            </w:rPr>
          </w:pPr>
          <w:hyperlink w:anchor="_Toc514917439" w:history="1">
            <w:r w:rsidR="002E7D78" w:rsidRPr="003251C3">
              <w:rPr>
                <w:rStyle w:val="Hyperlink"/>
                <w:noProof/>
              </w:rPr>
              <w:t>B.2 Godkendte underdatabehandlere</w:t>
            </w:r>
            <w:r w:rsidR="002E7D78">
              <w:rPr>
                <w:noProof/>
                <w:webHidden/>
              </w:rPr>
              <w:tab/>
            </w:r>
            <w:r w:rsidR="002E7D78">
              <w:rPr>
                <w:noProof/>
                <w:webHidden/>
              </w:rPr>
              <w:fldChar w:fldCharType="begin"/>
            </w:r>
            <w:r w:rsidR="002E7D78">
              <w:rPr>
                <w:noProof/>
                <w:webHidden/>
              </w:rPr>
              <w:instrText xml:space="preserve"> PAGEREF _Toc514917439 \h </w:instrText>
            </w:r>
            <w:r w:rsidR="002E7D78">
              <w:rPr>
                <w:noProof/>
                <w:webHidden/>
              </w:rPr>
            </w:r>
            <w:r w:rsidR="002E7D78">
              <w:rPr>
                <w:noProof/>
                <w:webHidden/>
              </w:rPr>
              <w:fldChar w:fldCharType="separate"/>
            </w:r>
            <w:r w:rsidR="00BD244F">
              <w:rPr>
                <w:noProof/>
                <w:webHidden/>
              </w:rPr>
              <w:t>29</w:t>
            </w:r>
            <w:r w:rsidR="002E7D78">
              <w:rPr>
                <w:noProof/>
                <w:webHidden/>
              </w:rPr>
              <w:fldChar w:fldCharType="end"/>
            </w:r>
          </w:hyperlink>
        </w:p>
        <w:p w14:paraId="15ECAA5B" w14:textId="174EED4B" w:rsidR="002E7D78" w:rsidRDefault="003C3FCE">
          <w:pPr>
            <w:pStyle w:val="Indholdsfortegnelse1"/>
            <w:tabs>
              <w:tab w:val="right" w:leader="dot" w:pos="7361"/>
            </w:tabs>
            <w:rPr>
              <w:rFonts w:asciiTheme="minorHAnsi" w:eastAsiaTheme="minorEastAsia" w:hAnsiTheme="minorHAnsi"/>
              <w:noProof/>
              <w:sz w:val="22"/>
              <w:szCs w:val="22"/>
              <w:lang w:eastAsia="da-DK"/>
            </w:rPr>
          </w:pPr>
          <w:hyperlink w:anchor="_Toc514917440" w:history="1">
            <w:r w:rsidR="002E7D78" w:rsidRPr="003251C3">
              <w:rPr>
                <w:rStyle w:val="Hyperlink"/>
                <w:noProof/>
              </w:rPr>
              <w:t>Bilag C Instruks vedrørende behandling af personoplysninger</w:t>
            </w:r>
            <w:r w:rsidR="002E7D78">
              <w:rPr>
                <w:noProof/>
                <w:webHidden/>
              </w:rPr>
              <w:tab/>
            </w:r>
            <w:r w:rsidR="002E7D78">
              <w:rPr>
                <w:noProof/>
                <w:webHidden/>
              </w:rPr>
              <w:fldChar w:fldCharType="begin"/>
            </w:r>
            <w:r w:rsidR="002E7D78">
              <w:rPr>
                <w:noProof/>
                <w:webHidden/>
              </w:rPr>
              <w:instrText xml:space="preserve"> PAGEREF _Toc514917440 \h </w:instrText>
            </w:r>
            <w:r w:rsidR="002E7D78">
              <w:rPr>
                <w:noProof/>
                <w:webHidden/>
              </w:rPr>
            </w:r>
            <w:r w:rsidR="002E7D78">
              <w:rPr>
                <w:noProof/>
                <w:webHidden/>
              </w:rPr>
              <w:fldChar w:fldCharType="separate"/>
            </w:r>
            <w:r w:rsidR="00BD244F">
              <w:rPr>
                <w:noProof/>
                <w:webHidden/>
              </w:rPr>
              <w:t>30</w:t>
            </w:r>
            <w:r w:rsidR="002E7D78">
              <w:rPr>
                <w:noProof/>
                <w:webHidden/>
              </w:rPr>
              <w:fldChar w:fldCharType="end"/>
            </w:r>
          </w:hyperlink>
        </w:p>
        <w:p w14:paraId="3350231A" w14:textId="67B6357F" w:rsidR="002E7D78" w:rsidRDefault="003C3FCE">
          <w:pPr>
            <w:pStyle w:val="Indholdsfortegnelse2"/>
            <w:tabs>
              <w:tab w:val="right" w:leader="dot" w:pos="7361"/>
            </w:tabs>
            <w:rPr>
              <w:rFonts w:asciiTheme="minorHAnsi" w:eastAsiaTheme="minorEastAsia" w:hAnsiTheme="minorHAnsi"/>
              <w:noProof/>
              <w:sz w:val="22"/>
              <w:szCs w:val="22"/>
              <w:lang w:eastAsia="da-DK"/>
            </w:rPr>
          </w:pPr>
          <w:hyperlink w:anchor="_Toc514917441" w:history="1">
            <w:r w:rsidR="002E7D78" w:rsidRPr="003251C3">
              <w:rPr>
                <w:rStyle w:val="Hyperlink"/>
                <w:noProof/>
              </w:rPr>
              <w:t>C.1 Behandlingens genstand/ instruks</w:t>
            </w:r>
            <w:r w:rsidR="002E7D78">
              <w:rPr>
                <w:noProof/>
                <w:webHidden/>
              </w:rPr>
              <w:tab/>
            </w:r>
            <w:r w:rsidR="002E7D78">
              <w:rPr>
                <w:noProof/>
                <w:webHidden/>
              </w:rPr>
              <w:fldChar w:fldCharType="begin"/>
            </w:r>
            <w:r w:rsidR="002E7D78">
              <w:rPr>
                <w:noProof/>
                <w:webHidden/>
              </w:rPr>
              <w:instrText xml:space="preserve"> PAGEREF _Toc514917441 \h </w:instrText>
            </w:r>
            <w:r w:rsidR="002E7D78">
              <w:rPr>
                <w:noProof/>
                <w:webHidden/>
              </w:rPr>
            </w:r>
            <w:r w:rsidR="002E7D78">
              <w:rPr>
                <w:noProof/>
                <w:webHidden/>
              </w:rPr>
              <w:fldChar w:fldCharType="separate"/>
            </w:r>
            <w:r w:rsidR="00BD244F">
              <w:rPr>
                <w:noProof/>
                <w:webHidden/>
              </w:rPr>
              <w:t>30</w:t>
            </w:r>
            <w:r w:rsidR="002E7D78">
              <w:rPr>
                <w:noProof/>
                <w:webHidden/>
              </w:rPr>
              <w:fldChar w:fldCharType="end"/>
            </w:r>
          </w:hyperlink>
        </w:p>
        <w:p w14:paraId="245F5F35" w14:textId="2FCADD94" w:rsidR="002E7D78" w:rsidRDefault="003C3FCE">
          <w:pPr>
            <w:pStyle w:val="Indholdsfortegnelse2"/>
            <w:tabs>
              <w:tab w:val="right" w:leader="dot" w:pos="7361"/>
            </w:tabs>
            <w:rPr>
              <w:rFonts w:asciiTheme="minorHAnsi" w:eastAsiaTheme="minorEastAsia" w:hAnsiTheme="minorHAnsi"/>
              <w:noProof/>
              <w:sz w:val="22"/>
              <w:szCs w:val="22"/>
              <w:lang w:eastAsia="da-DK"/>
            </w:rPr>
          </w:pPr>
          <w:hyperlink w:anchor="_Toc514917442" w:history="1">
            <w:r w:rsidR="002E7D78" w:rsidRPr="003251C3">
              <w:rPr>
                <w:rStyle w:val="Hyperlink"/>
                <w:noProof/>
              </w:rPr>
              <w:t>C.2 Fortrolighed</w:t>
            </w:r>
            <w:r w:rsidR="002E7D78">
              <w:rPr>
                <w:noProof/>
                <w:webHidden/>
              </w:rPr>
              <w:tab/>
            </w:r>
            <w:r w:rsidR="002E7D78">
              <w:rPr>
                <w:noProof/>
                <w:webHidden/>
              </w:rPr>
              <w:fldChar w:fldCharType="begin"/>
            </w:r>
            <w:r w:rsidR="002E7D78">
              <w:rPr>
                <w:noProof/>
                <w:webHidden/>
              </w:rPr>
              <w:instrText xml:space="preserve"> PAGEREF _Toc514917442 \h </w:instrText>
            </w:r>
            <w:r w:rsidR="002E7D78">
              <w:rPr>
                <w:noProof/>
                <w:webHidden/>
              </w:rPr>
            </w:r>
            <w:r w:rsidR="002E7D78">
              <w:rPr>
                <w:noProof/>
                <w:webHidden/>
              </w:rPr>
              <w:fldChar w:fldCharType="separate"/>
            </w:r>
            <w:r w:rsidR="00BD244F">
              <w:rPr>
                <w:noProof/>
                <w:webHidden/>
              </w:rPr>
              <w:t>30</w:t>
            </w:r>
            <w:r w:rsidR="002E7D78">
              <w:rPr>
                <w:noProof/>
                <w:webHidden/>
              </w:rPr>
              <w:fldChar w:fldCharType="end"/>
            </w:r>
          </w:hyperlink>
        </w:p>
        <w:p w14:paraId="79D44805" w14:textId="57CE2230" w:rsidR="002E7D78" w:rsidRDefault="003C3FCE">
          <w:pPr>
            <w:pStyle w:val="Indholdsfortegnelse2"/>
            <w:tabs>
              <w:tab w:val="right" w:leader="dot" w:pos="7361"/>
            </w:tabs>
            <w:rPr>
              <w:rFonts w:asciiTheme="minorHAnsi" w:eastAsiaTheme="minorEastAsia" w:hAnsiTheme="minorHAnsi"/>
              <w:noProof/>
              <w:sz w:val="22"/>
              <w:szCs w:val="22"/>
              <w:lang w:eastAsia="da-DK"/>
            </w:rPr>
          </w:pPr>
          <w:hyperlink w:anchor="_Toc514917443" w:history="1">
            <w:r w:rsidR="002E7D78" w:rsidRPr="003251C3">
              <w:rPr>
                <w:rStyle w:val="Hyperlink"/>
                <w:noProof/>
              </w:rPr>
              <w:t>C.3 Behandlingssikkerhed</w:t>
            </w:r>
            <w:r w:rsidR="002E7D78">
              <w:rPr>
                <w:noProof/>
                <w:webHidden/>
              </w:rPr>
              <w:tab/>
            </w:r>
            <w:r w:rsidR="002E7D78">
              <w:rPr>
                <w:noProof/>
                <w:webHidden/>
              </w:rPr>
              <w:fldChar w:fldCharType="begin"/>
            </w:r>
            <w:r w:rsidR="002E7D78">
              <w:rPr>
                <w:noProof/>
                <w:webHidden/>
              </w:rPr>
              <w:instrText xml:space="preserve"> PAGEREF _Toc514917443 \h </w:instrText>
            </w:r>
            <w:r w:rsidR="002E7D78">
              <w:rPr>
                <w:noProof/>
                <w:webHidden/>
              </w:rPr>
            </w:r>
            <w:r w:rsidR="002E7D78">
              <w:rPr>
                <w:noProof/>
                <w:webHidden/>
              </w:rPr>
              <w:fldChar w:fldCharType="separate"/>
            </w:r>
            <w:r w:rsidR="00BD244F">
              <w:rPr>
                <w:noProof/>
                <w:webHidden/>
              </w:rPr>
              <w:t>30</w:t>
            </w:r>
            <w:r w:rsidR="002E7D78">
              <w:rPr>
                <w:noProof/>
                <w:webHidden/>
              </w:rPr>
              <w:fldChar w:fldCharType="end"/>
            </w:r>
          </w:hyperlink>
        </w:p>
        <w:p w14:paraId="5FDBEADD" w14:textId="69C8DCE4" w:rsidR="002E7D78" w:rsidRDefault="003C3FCE">
          <w:pPr>
            <w:pStyle w:val="Indholdsfortegnelse2"/>
            <w:tabs>
              <w:tab w:val="right" w:leader="dot" w:pos="7361"/>
            </w:tabs>
            <w:rPr>
              <w:rFonts w:asciiTheme="minorHAnsi" w:eastAsiaTheme="minorEastAsia" w:hAnsiTheme="minorHAnsi"/>
              <w:noProof/>
              <w:sz w:val="22"/>
              <w:szCs w:val="22"/>
              <w:lang w:eastAsia="da-DK"/>
            </w:rPr>
          </w:pPr>
          <w:hyperlink w:anchor="_Toc514917444" w:history="1">
            <w:r w:rsidR="002E7D78" w:rsidRPr="003251C3">
              <w:rPr>
                <w:rStyle w:val="Hyperlink"/>
                <w:noProof/>
              </w:rPr>
              <w:t>C.4 Opbevaringsperiode/sletterutine</w:t>
            </w:r>
            <w:r w:rsidR="002E7D78">
              <w:rPr>
                <w:noProof/>
                <w:webHidden/>
              </w:rPr>
              <w:tab/>
            </w:r>
            <w:r w:rsidR="002E7D78">
              <w:rPr>
                <w:noProof/>
                <w:webHidden/>
              </w:rPr>
              <w:fldChar w:fldCharType="begin"/>
            </w:r>
            <w:r w:rsidR="002E7D78">
              <w:rPr>
                <w:noProof/>
                <w:webHidden/>
              </w:rPr>
              <w:instrText xml:space="preserve"> PAGEREF _Toc514917444 \h </w:instrText>
            </w:r>
            <w:r w:rsidR="002E7D78">
              <w:rPr>
                <w:noProof/>
                <w:webHidden/>
              </w:rPr>
            </w:r>
            <w:r w:rsidR="002E7D78">
              <w:rPr>
                <w:noProof/>
                <w:webHidden/>
              </w:rPr>
              <w:fldChar w:fldCharType="separate"/>
            </w:r>
            <w:r w:rsidR="00BD244F">
              <w:rPr>
                <w:noProof/>
                <w:webHidden/>
              </w:rPr>
              <w:t>32</w:t>
            </w:r>
            <w:r w:rsidR="002E7D78">
              <w:rPr>
                <w:noProof/>
                <w:webHidden/>
              </w:rPr>
              <w:fldChar w:fldCharType="end"/>
            </w:r>
          </w:hyperlink>
        </w:p>
        <w:p w14:paraId="12CE14A7" w14:textId="78ECDCFD" w:rsidR="002E7D78" w:rsidRDefault="003C3FCE">
          <w:pPr>
            <w:pStyle w:val="Indholdsfortegnelse2"/>
            <w:tabs>
              <w:tab w:val="right" w:leader="dot" w:pos="7361"/>
            </w:tabs>
            <w:rPr>
              <w:rFonts w:asciiTheme="minorHAnsi" w:eastAsiaTheme="minorEastAsia" w:hAnsiTheme="minorHAnsi"/>
              <w:noProof/>
              <w:sz w:val="22"/>
              <w:szCs w:val="22"/>
              <w:lang w:eastAsia="da-DK"/>
            </w:rPr>
          </w:pPr>
          <w:hyperlink w:anchor="_Toc514917445" w:history="1">
            <w:r w:rsidR="002E7D78" w:rsidRPr="003251C3">
              <w:rPr>
                <w:rStyle w:val="Hyperlink"/>
                <w:noProof/>
              </w:rPr>
              <w:t>C.5 Lokalitet for behandling</w:t>
            </w:r>
            <w:r w:rsidR="002E7D78">
              <w:rPr>
                <w:noProof/>
                <w:webHidden/>
              </w:rPr>
              <w:tab/>
            </w:r>
            <w:r w:rsidR="002E7D78">
              <w:rPr>
                <w:noProof/>
                <w:webHidden/>
              </w:rPr>
              <w:fldChar w:fldCharType="begin"/>
            </w:r>
            <w:r w:rsidR="002E7D78">
              <w:rPr>
                <w:noProof/>
                <w:webHidden/>
              </w:rPr>
              <w:instrText xml:space="preserve"> PAGEREF _Toc514917445 \h </w:instrText>
            </w:r>
            <w:r w:rsidR="002E7D78">
              <w:rPr>
                <w:noProof/>
                <w:webHidden/>
              </w:rPr>
            </w:r>
            <w:r w:rsidR="002E7D78">
              <w:rPr>
                <w:noProof/>
                <w:webHidden/>
              </w:rPr>
              <w:fldChar w:fldCharType="separate"/>
            </w:r>
            <w:r w:rsidR="00BD244F">
              <w:rPr>
                <w:noProof/>
                <w:webHidden/>
              </w:rPr>
              <w:t>34</w:t>
            </w:r>
            <w:r w:rsidR="002E7D78">
              <w:rPr>
                <w:noProof/>
                <w:webHidden/>
              </w:rPr>
              <w:fldChar w:fldCharType="end"/>
            </w:r>
          </w:hyperlink>
        </w:p>
        <w:p w14:paraId="06FB0185" w14:textId="7EC532E2" w:rsidR="002E7D78" w:rsidRDefault="003C3FCE">
          <w:pPr>
            <w:pStyle w:val="Indholdsfortegnelse2"/>
            <w:tabs>
              <w:tab w:val="right" w:leader="dot" w:pos="7361"/>
            </w:tabs>
            <w:rPr>
              <w:rFonts w:asciiTheme="minorHAnsi" w:eastAsiaTheme="minorEastAsia" w:hAnsiTheme="minorHAnsi"/>
              <w:noProof/>
              <w:sz w:val="22"/>
              <w:szCs w:val="22"/>
              <w:lang w:eastAsia="da-DK"/>
            </w:rPr>
          </w:pPr>
          <w:hyperlink w:anchor="_Toc514917446" w:history="1">
            <w:r w:rsidR="002E7D78" w:rsidRPr="003251C3">
              <w:rPr>
                <w:rStyle w:val="Hyperlink"/>
                <w:noProof/>
              </w:rPr>
              <w:t>C.6 Instruks eller godkendelse vedrørende overførsel af personoplysninger til tredjelande</w:t>
            </w:r>
            <w:r w:rsidR="002E7D78">
              <w:rPr>
                <w:noProof/>
                <w:webHidden/>
              </w:rPr>
              <w:tab/>
            </w:r>
            <w:r w:rsidR="002E7D78">
              <w:rPr>
                <w:noProof/>
                <w:webHidden/>
              </w:rPr>
              <w:fldChar w:fldCharType="begin"/>
            </w:r>
            <w:r w:rsidR="002E7D78">
              <w:rPr>
                <w:noProof/>
                <w:webHidden/>
              </w:rPr>
              <w:instrText xml:space="preserve"> PAGEREF _Toc514917446 \h </w:instrText>
            </w:r>
            <w:r w:rsidR="002E7D78">
              <w:rPr>
                <w:noProof/>
                <w:webHidden/>
              </w:rPr>
            </w:r>
            <w:r w:rsidR="002E7D78">
              <w:rPr>
                <w:noProof/>
                <w:webHidden/>
              </w:rPr>
              <w:fldChar w:fldCharType="separate"/>
            </w:r>
            <w:r w:rsidR="00BD244F">
              <w:rPr>
                <w:noProof/>
                <w:webHidden/>
              </w:rPr>
              <w:t>34</w:t>
            </w:r>
            <w:r w:rsidR="002E7D78">
              <w:rPr>
                <w:noProof/>
                <w:webHidden/>
              </w:rPr>
              <w:fldChar w:fldCharType="end"/>
            </w:r>
          </w:hyperlink>
        </w:p>
        <w:p w14:paraId="6675FD4B" w14:textId="5CB1CB6E" w:rsidR="002E7D78" w:rsidRDefault="003C3FCE">
          <w:pPr>
            <w:pStyle w:val="Indholdsfortegnelse2"/>
            <w:tabs>
              <w:tab w:val="right" w:leader="dot" w:pos="7361"/>
            </w:tabs>
            <w:rPr>
              <w:rFonts w:asciiTheme="minorHAnsi" w:eastAsiaTheme="minorEastAsia" w:hAnsiTheme="minorHAnsi"/>
              <w:noProof/>
              <w:sz w:val="22"/>
              <w:szCs w:val="22"/>
              <w:lang w:eastAsia="da-DK"/>
            </w:rPr>
          </w:pPr>
          <w:hyperlink w:anchor="_Toc514917447" w:history="1">
            <w:r w:rsidR="002E7D78" w:rsidRPr="003251C3">
              <w:rPr>
                <w:rStyle w:val="Hyperlink"/>
                <w:noProof/>
              </w:rPr>
              <w:t>C.7 Nærmere procedurer for den dataansvarliges tilsyn med den behandling, som foretages hos databehandleren</w:t>
            </w:r>
            <w:r w:rsidR="002E7D78">
              <w:rPr>
                <w:noProof/>
                <w:webHidden/>
              </w:rPr>
              <w:tab/>
            </w:r>
            <w:r w:rsidR="002E7D78">
              <w:rPr>
                <w:noProof/>
                <w:webHidden/>
              </w:rPr>
              <w:fldChar w:fldCharType="begin"/>
            </w:r>
            <w:r w:rsidR="002E7D78">
              <w:rPr>
                <w:noProof/>
                <w:webHidden/>
              </w:rPr>
              <w:instrText xml:space="preserve"> PAGEREF _Toc514917447 \h </w:instrText>
            </w:r>
            <w:r w:rsidR="002E7D78">
              <w:rPr>
                <w:noProof/>
                <w:webHidden/>
              </w:rPr>
            </w:r>
            <w:r w:rsidR="002E7D78">
              <w:rPr>
                <w:noProof/>
                <w:webHidden/>
              </w:rPr>
              <w:fldChar w:fldCharType="separate"/>
            </w:r>
            <w:r w:rsidR="00BD244F">
              <w:rPr>
                <w:noProof/>
                <w:webHidden/>
              </w:rPr>
              <w:t>35</w:t>
            </w:r>
            <w:r w:rsidR="002E7D78">
              <w:rPr>
                <w:noProof/>
                <w:webHidden/>
              </w:rPr>
              <w:fldChar w:fldCharType="end"/>
            </w:r>
          </w:hyperlink>
        </w:p>
        <w:p w14:paraId="57830601" w14:textId="4FE5C2C3" w:rsidR="002E7D78" w:rsidRDefault="003C3FCE">
          <w:pPr>
            <w:pStyle w:val="Indholdsfortegnelse2"/>
            <w:tabs>
              <w:tab w:val="right" w:leader="dot" w:pos="7361"/>
            </w:tabs>
            <w:rPr>
              <w:rFonts w:asciiTheme="minorHAnsi" w:eastAsiaTheme="minorEastAsia" w:hAnsiTheme="minorHAnsi"/>
              <w:noProof/>
              <w:sz w:val="22"/>
              <w:szCs w:val="22"/>
              <w:lang w:eastAsia="da-DK"/>
            </w:rPr>
          </w:pPr>
          <w:hyperlink w:anchor="_Toc514917448" w:history="1">
            <w:r w:rsidR="002E7D78" w:rsidRPr="003251C3">
              <w:rPr>
                <w:rStyle w:val="Hyperlink"/>
                <w:noProof/>
              </w:rPr>
              <w:t>C.8 Nærmere procedurer for tilsynet med den behandling, som foretages hos eventuelle underdatabehandlere</w:t>
            </w:r>
            <w:r w:rsidR="002E7D78">
              <w:rPr>
                <w:noProof/>
                <w:webHidden/>
              </w:rPr>
              <w:tab/>
            </w:r>
            <w:r w:rsidR="002E7D78">
              <w:rPr>
                <w:noProof/>
                <w:webHidden/>
              </w:rPr>
              <w:fldChar w:fldCharType="begin"/>
            </w:r>
            <w:r w:rsidR="002E7D78">
              <w:rPr>
                <w:noProof/>
                <w:webHidden/>
              </w:rPr>
              <w:instrText xml:space="preserve"> PAGEREF _Toc514917448 \h </w:instrText>
            </w:r>
            <w:r w:rsidR="002E7D78">
              <w:rPr>
                <w:noProof/>
                <w:webHidden/>
              </w:rPr>
            </w:r>
            <w:r w:rsidR="002E7D78">
              <w:rPr>
                <w:noProof/>
                <w:webHidden/>
              </w:rPr>
              <w:fldChar w:fldCharType="separate"/>
            </w:r>
            <w:r w:rsidR="00BD244F">
              <w:rPr>
                <w:noProof/>
                <w:webHidden/>
              </w:rPr>
              <w:t>35</w:t>
            </w:r>
            <w:r w:rsidR="002E7D78">
              <w:rPr>
                <w:noProof/>
                <w:webHidden/>
              </w:rPr>
              <w:fldChar w:fldCharType="end"/>
            </w:r>
          </w:hyperlink>
        </w:p>
        <w:p w14:paraId="588A3372" w14:textId="54CE5D72" w:rsidR="002E7D78" w:rsidRDefault="003C3FCE">
          <w:pPr>
            <w:pStyle w:val="Indholdsfortegnelse1"/>
            <w:tabs>
              <w:tab w:val="right" w:leader="dot" w:pos="7361"/>
            </w:tabs>
            <w:rPr>
              <w:rFonts w:asciiTheme="minorHAnsi" w:eastAsiaTheme="minorEastAsia" w:hAnsiTheme="minorHAnsi"/>
              <w:noProof/>
              <w:sz w:val="22"/>
              <w:szCs w:val="22"/>
              <w:lang w:eastAsia="da-DK"/>
            </w:rPr>
          </w:pPr>
          <w:hyperlink w:anchor="_Toc514917449" w:history="1">
            <w:r w:rsidR="002E7D78" w:rsidRPr="003251C3">
              <w:rPr>
                <w:rStyle w:val="Hyperlink"/>
                <w:noProof/>
              </w:rPr>
              <w:t>Bilag D Parternes regulering af andre forhold</w:t>
            </w:r>
            <w:r w:rsidR="002E7D78">
              <w:rPr>
                <w:noProof/>
                <w:webHidden/>
              </w:rPr>
              <w:tab/>
            </w:r>
            <w:r w:rsidR="002E7D78">
              <w:rPr>
                <w:noProof/>
                <w:webHidden/>
              </w:rPr>
              <w:fldChar w:fldCharType="begin"/>
            </w:r>
            <w:r w:rsidR="002E7D78">
              <w:rPr>
                <w:noProof/>
                <w:webHidden/>
              </w:rPr>
              <w:instrText xml:space="preserve"> PAGEREF _Toc514917449 \h </w:instrText>
            </w:r>
            <w:r w:rsidR="002E7D78">
              <w:rPr>
                <w:noProof/>
                <w:webHidden/>
              </w:rPr>
            </w:r>
            <w:r w:rsidR="002E7D78">
              <w:rPr>
                <w:noProof/>
                <w:webHidden/>
              </w:rPr>
              <w:fldChar w:fldCharType="separate"/>
            </w:r>
            <w:r w:rsidR="00BD244F">
              <w:rPr>
                <w:noProof/>
                <w:webHidden/>
              </w:rPr>
              <w:t>37</w:t>
            </w:r>
            <w:r w:rsidR="002E7D78">
              <w:rPr>
                <w:noProof/>
                <w:webHidden/>
              </w:rPr>
              <w:fldChar w:fldCharType="end"/>
            </w:r>
          </w:hyperlink>
        </w:p>
        <w:p w14:paraId="234DC813" w14:textId="126F737B" w:rsidR="009E60FD" w:rsidRDefault="009E60FD" w:rsidP="009E60FD">
          <w:r>
            <w:rPr>
              <w:b/>
              <w:bCs/>
            </w:rPr>
            <w:fldChar w:fldCharType="end"/>
          </w:r>
        </w:p>
      </w:sdtContent>
    </w:sdt>
    <w:p w14:paraId="7A01538C" w14:textId="77777777" w:rsidR="009E60FD" w:rsidRPr="008525D7" w:rsidRDefault="009E60FD" w:rsidP="009E60FD">
      <w:pPr>
        <w:pStyle w:val="Overskrift"/>
      </w:pPr>
    </w:p>
    <w:p w14:paraId="1FEF091D" w14:textId="77777777" w:rsidR="009E60FD" w:rsidRPr="008525D7" w:rsidRDefault="009E60FD" w:rsidP="009E60FD"/>
    <w:p w14:paraId="303D5CB3" w14:textId="77777777" w:rsidR="009E60FD" w:rsidRPr="008525D7" w:rsidRDefault="009E60FD" w:rsidP="009E60FD"/>
    <w:p w14:paraId="3D1A1D96" w14:textId="77777777" w:rsidR="009E60FD" w:rsidRPr="008525D7" w:rsidRDefault="009E60FD" w:rsidP="009E60FD"/>
    <w:p w14:paraId="539DC828" w14:textId="77777777" w:rsidR="0055712D" w:rsidRDefault="0055712D">
      <w:pPr>
        <w:rPr>
          <w:rFonts w:eastAsiaTheme="majorEastAsia" w:cstheme="majorBidi"/>
          <w:b/>
          <w:bCs/>
          <w:szCs w:val="26"/>
        </w:rPr>
      </w:pPr>
      <w:r>
        <w:br w:type="page"/>
      </w:r>
    </w:p>
    <w:p w14:paraId="4F90DD97" w14:textId="55BDDBCF" w:rsidR="0055712D" w:rsidRDefault="0055712D" w:rsidP="0055712D">
      <w:pPr>
        <w:pStyle w:val="Overskrift1"/>
      </w:pPr>
      <w:bookmarkStart w:id="2" w:name="_Toc514917360"/>
      <w:r w:rsidRPr="00236E29">
        <w:t>Aftalebetingelser for tilslutning til og anvendelse af Fonden F&amp;P Formidlings WebEDI-system samt elektronisk dokumentudveksling</w:t>
      </w:r>
      <w:bookmarkEnd w:id="2"/>
    </w:p>
    <w:p w14:paraId="6FA687A9" w14:textId="77777777" w:rsidR="008E04AF" w:rsidRPr="008E04AF" w:rsidRDefault="008E04AF" w:rsidP="008E04AF"/>
    <w:p w14:paraId="2BA3AEB7" w14:textId="4A0EF5AD" w:rsidR="0055712D" w:rsidRDefault="0055712D" w:rsidP="0055712D">
      <w:pPr>
        <w:pStyle w:val="Overskrift2"/>
        <w:tabs>
          <w:tab w:val="left" w:pos="284"/>
        </w:tabs>
        <w:spacing w:before="0"/>
        <w:contextualSpacing w:val="0"/>
        <w:rPr>
          <w:szCs w:val="18"/>
        </w:rPr>
      </w:pPr>
      <w:bookmarkStart w:id="3" w:name="_Toc514917361"/>
      <w:r>
        <w:rPr>
          <w:szCs w:val="18"/>
        </w:rPr>
        <w:t>Bilag</w:t>
      </w:r>
      <w:bookmarkEnd w:id="3"/>
    </w:p>
    <w:p w14:paraId="41727008" w14:textId="0E525106" w:rsidR="0055712D" w:rsidRDefault="00C836ED" w:rsidP="0055712D">
      <w:r>
        <w:t xml:space="preserve">Bilag 1: Databehandleraftale (Herunder </w:t>
      </w:r>
      <w:r w:rsidR="00156AF9">
        <w:t>B</w:t>
      </w:r>
      <w:r>
        <w:t>ilag A – D for selve databehandleraftalen)</w:t>
      </w:r>
    </w:p>
    <w:p w14:paraId="5E40BCAB" w14:textId="77777777" w:rsidR="0055712D" w:rsidRPr="009A79A8" w:rsidRDefault="0055712D" w:rsidP="0055712D">
      <w:r w:rsidRPr="009A79A8">
        <w:t xml:space="preserve"> </w:t>
      </w:r>
    </w:p>
    <w:p w14:paraId="7492DD2F" w14:textId="77777777" w:rsidR="0055712D" w:rsidRPr="001F4629" w:rsidRDefault="0055712D" w:rsidP="0055712D">
      <w:pPr>
        <w:pStyle w:val="Overskrift2"/>
        <w:numPr>
          <w:ilvl w:val="0"/>
          <w:numId w:val="37"/>
        </w:numPr>
        <w:tabs>
          <w:tab w:val="left" w:pos="284"/>
        </w:tabs>
        <w:spacing w:before="0"/>
        <w:ind w:left="284" w:hanging="284"/>
        <w:contextualSpacing w:val="0"/>
        <w:rPr>
          <w:szCs w:val="18"/>
        </w:rPr>
      </w:pPr>
      <w:bookmarkStart w:id="4" w:name="_Toc514917362"/>
      <w:r w:rsidRPr="001F4629">
        <w:rPr>
          <w:szCs w:val="18"/>
        </w:rPr>
        <w:t>Definitioner</w:t>
      </w:r>
      <w:bookmarkEnd w:id="4"/>
      <w:r w:rsidRPr="001F4629">
        <w:rPr>
          <w:szCs w:val="18"/>
        </w:rPr>
        <w:t xml:space="preserve"> </w:t>
      </w:r>
    </w:p>
    <w:p w14:paraId="413C57F3" w14:textId="77777777" w:rsidR="0055712D" w:rsidRPr="001F4629" w:rsidRDefault="0055712D" w:rsidP="0055712D">
      <w:r w:rsidRPr="001F4629">
        <w:t xml:space="preserve">Ved </w:t>
      </w:r>
      <w:r>
        <w:t>"</w:t>
      </w:r>
      <w:r w:rsidRPr="001F4629">
        <w:t>Aftalen</w:t>
      </w:r>
      <w:r>
        <w:t xml:space="preserve">" </w:t>
      </w:r>
      <w:r w:rsidRPr="001F4629">
        <w:t>forstås nærværende aftalebetingelser, tilmeldingsblanketter, EDI-guides samt tilhørende bilag, der udgør en integreret bestanddel heraf.</w:t>
      </w:r>
    </w:p>
    <w:p w14:paraId="4306D321" w14:textId="77777777" w:rsidR="0055712D" w:rsidRPr="001F4629" w:rsidRDefault="0055712D" w:rsidP="0055712D"/>
    <w:p w14:paraId="77DE6842" w14:textId="77777777" w:rsidR="0055712D" w:rsidRPr="001F4629" w:rsidRDefault="0055712D" w:rsidP="0055712D">
      <w:r>
        <w:t>Ved "</w:t>
      </w:r>
      <w:r w:rsidRPr="001F4629">
        <w:t>B</w:t>
      </w:r>
      <w:r>
        <w:t>ehandling"</w:t>
      </w:r>
      <w:r w:rsidRPr="001F4629">
        <w:t xml:space="preserve"> forstås enhver operation eller række af operationer med eller uden brug af elektronisk databehandling, som oplysninger gøres til genstand for. </w:t>
      </w:r>
    </w:p>
    <w:p w14:paraId="2A52B2ED" w14:textId="77777777" w:rsidR="0055712D" w:rsidRPr="001F4629" w:rsidRDefault="0055712D" w:rsidP="0055712D"/>
    <w:p w14:paraId="41A6E6D2" w14:textId="77777777" w:rsidR="0055712D" w:rsidRPr="001F4629" w:rsidRDefault="0055712D" w:rsidP="0055712D">
      <w:r>
        <w:t>Ved "</w:t>
      </w:r>
      <w:r w:rsidRPr="001F4629">
        <w:t>Deltagende Parter</w:t>
      </w:r>
      <w:r>
        <w:t>"</w:t>
      </w:r>
      <w:r w:rsidRPr="001F4629">
        <w:t xml:space="preserve"> forstås de forsikringsselskaber, tværgående pensionskasser, livsforsikringsselskaber, pengeinstitutter, Lønmodtagernes Dyrtidsfond (LD), private kreditorer</w:t>
      </w:r>
      <w:r>
        <w:t>, kommuner</w:t>
      </w:r>
      <w:r w:rsidRPr="001F4629">
        <w:t>, panthavere m.fl., som er tilsluttet Fonden F&amp;P Formidlings WebEDI-system til udveksling af de typer af elektroniske dokumenter, som hv</w:t>
      </w:r>
      <w:r>
        <w:t>er part har tilmeldt sig. Hver D</w:t>
      </w:r>
      <w:r w:rsidRPr="001F4629">
        <w:t>eltage</w:t>
      </w:r>
      <w:r>
        <w:t>nde P</w:t>
      </w:r>
      <w:r w:rsidRPr="001F4629">
        <w:t xml:space="preserve">art identificeres unikt, og den unikke identifikation skal angives ved udveksling af alle </w:t>
      </w:r>
      <w:r>
        <w:t>Dokumenttype</w:t>
      </w:r>
      <w:r w:rsidRPr="001F4629">
        <w:t>r.</w:t>
      </w:r>
    </w:p>
    <w:p w14:paraId="3AF1CD06" w14:textId="77777777" w:rsidR="0055712D" w:rsidRPr="001F4629" w:rsidRDefault="0055712D" w:rsidP="0055712D"/>
    <w:p w14:paraId="695324A3" w14:textId="77777777" w:rsidR="0055712D" w:rsidRPr="001F4629" w:rsidRDefault="0055712D" w:rsidP="0055712D">
      <w:r>
        <w:t>Ved "Dokumenttype"</w:t>
      </w:r>
      <w:r w:rsidRPr="001F4629">
        <w:t xml:space="preserve"> forstås en bestemt type af</w:t>
      </w:r>
      <w:r>
        <w:t xml:space="preserve"> et</w:t>
      </w:r>
      <w:r w:rsidRPr="001F4629">
        <w:t xml:space="preserve"> elektronisk dokument, beregnet til eksempelvis opsigelse af forsikringsaftaler, overførsel af pensionsopsparing og LD-konti, panthaverdeklarationer</w:t>
      </w:r>
      <w:r>
        <w:t>,</w:t>
      </w:r>
      <w:r w:rsidRPr="001F4629">
        <w:t xml:space="preserve"> regresmeddelelser</w:t>
      </w:r>
      <w:r>
        <w:t>, anmodning om FP-attester og journaloplysninger og udveksling af skadesinformationer for erhvervsforsikringer</w:t>
      </w:r>
      <w:r w:rsidRPr="001F4629">
        <w:t>.</w:t>
      </w:r>
    </w:p>
    <w:p w14:paraId="35B169AA" w14:textId="77777777" w:rsidR="0055712D" w:rsidRPr="001F4629" w:rsidRDefault="0055712D" w:rsidP="0055712D"/>
    <w:p w14:paraId="722F8089" w14:textId="4A2092E9" w:rsidR="0055712D" w:rsidRPr="001F4629" w:rsidRDefault="0055712D" w:rsidP="0055712D">
      <w:r>
        <w:t>Ved ”P</w:t>
      </w:r>
      <w:r w:rsidRPr="001F4629">
        <w:t>anthaver” forstås</w:t>
      </w:r>
      <w:r>
        <w:t xml:space="preserve"> en</w:t>
      </w:r>
      <w:r w:rsidRPr="001F4629">
        <w:t xml:space="preserve"> kreditor,</w:t>
      </w:r>
      <w:r>
        <w:t xml:space="preserve"> et</w:t>
      </w:r>
      <w:r w:rsidRPr="001F4629">
        <w:t xml:space="preserve"> pengeinstitut</w:t>
      </w:r>
      <w:r>
        <w:t xml:space="preserve">, kommune, </w:t>
      </w:r>
      <w:r w:rsidR="00461BE9">
        <w:t>finansieringsselskab</w:t>
      </w:r>
      <w:r w:rsidRPr="001F4629">
        <w:t xml:space="preserve"> og</w:t>
      </w:r>
      <w:r>
        <w:t>/eller</w:t>
      </w:r>
      <w:r w:rsidRPr="001F4629">
        <w:t xml:space="preserve"> leasinggiver.</w:t>
      </w:r>
    </w:p>
    <w:p w14:paraId="2363098C" w14:textId="77777777" w:rsidR="0055712D" w:rsidRPr="001F4629" w:rsidRDefault="0055712D" w:rsidP="0055712D"/>
    <w:p w14:paraId="29720A6A" w14:textId="77777777" w:rsidR="0055712D" w:rsidRPr="001F4629" w:rsidRDefault="0055712D" w:rsidP="0055712D">
      <w:r w:rsidRPr="001F4629">
        <w:t>Ved ”Systemet” forstås</w:t>
      </w:r>
      <w:r>
        <w:t xml:space="preserve"> et</w:t>
      </w:r>
      <w:r w:rsidRPr="001F4629">
        <w:t xml:space="preserve"> WebEDI-system inklusiv de moduler, som håndterer de respektive </w:t>
      </w:r>
      <w:r>
        <w:t>Dokumenttype</w:t>
      </w:r>
      <w:r w:rsidRPr="001F4629">
        <w:t>r såsom panthaverdeklarationer, LD, regres, opsigelser etc.</w:t>
      </w:r>
      <w:r>
        <w:t>,</w:t>
      </w:r>
      <w:r w:rsidRPr="001F4629">
        <w:t xml:space="preserve"> og den infrastruktur, som benyttes til at overføre dokumenterne (f.eks. VANS-netværk eller webservices). </w:t>
      </w:r>
    </w:p>
    <w:p w14:paraId="17065416" w14:textId="77777777" w:rsidR="0055712D" w:rsidRDefault="0055712D" w:rsidP="0055712D"/>
    <w:p w14:paraId="68D47FB8" w14:textId="77777777" w:rsidR="0055712D" w:rsidRPr="001F4629" w:rsidRDefault="0055712D" w:rsidP="0055712D">
      <w:r w:rsidRPr="001F4629">
        <w:t xml:space="preserve">Ved ”VANS” (Value Added Network Service) forstås det kommunikationsnetværk, som elektroniske dokumenter kan distribueres via. Man kan sige, at VANS-netværket er et elektronisk postvæsen, som indsamler og fordeler de elektroniske dokumenter. Alt, hvad VANS behøver, er de rigtige elektroniske adresser, så afleveres dokumenterne hos de rigtige modtagere. </w:t>
      </w:r>
    </w:p>
    <w:p w14:paraId="3B34AABC" w14:textId="77777777" w:rsidR="0055712D" w:rsidRPr="001F4629" w:rsidRDefault="0055712D" w:rsidP="0055712D"/>
    <w:p w14:paraId="6E86AF8F" w14:textId="77777777" w:rsidR="0055712D" w:rsidRDefault="0055712D" w:rsidP="0055712D">
      <w:r w:rsidRPr="001F4629">
        <w:t>Ved ”</w:t>
      </w:r>
      <w:r>
        <w:t>W</w:t>
      </w:r>
      <w:r w:rsidRPr="001F4629">
        <w:t>ebservi</w:t>
      </w:r>
      <w:r>
        <w:t>c</w:t>
      </w:r>
      <w:r w:rsidRPr="001F4629">
        <w:t>e” forstås en</w:t>
      </w:r>
      <w:r>
        <w:t xml:space="preserve"> internetbaseret</w:t>
      </w:r>
      <w:r w:rsidRPr="001F4629">
        <w:t xml:space="preserve"> kommunikationskanal, som </w:t>
      </w:r>
      <w:r>
        <w:t xml:space="preserve">servere kan distribuerer </w:t>
      </w:r>
      <w:r w:rsidRPr="001F4629">
        <w:t>elektroniske dokumenter</w:t>
      </w:r>
      <w:r>
        <w:t xml:space="preserve"> via</w:t>
      </w:r>
      <w:r w:rsidRPr="001F4629">
        <w:t>.</w:t>
      </w:r>
      <w:r>
        <w:t xml:space="preserve"> Servicen har et interface, som er beskrevet i et maskinlæsbart format (WSDL)</w:t>
      </w:r>
    </w:p>
    <w:p w14:paraId="4009E2CE" w14:textId="77777777" w:rsidR="0055712D" w:rsidRDefault="0055712D" w:rsidP="0055712D"/>
    <w:p w14:paraId="564EDB5E" w14:textId="39B1E686" w:rsidR="0055712D" w:rsidRDefault="0055712D" w:rsidP="0055712D">
      <w:r>
        <w:t>Ved ”Integreret løsning” forstås selskaber, der har integreret kommunikationen med Systemet med egne it-systemer. Selskaberne har derved mulighed for at automatisere deres behandling (afsendelse og modtagelse) af de Dokumenttyper, som de sender via Systemet.</w:t>
      </w:r>
    </w:p>
    <w:p w14:paraId="78E56F1A" w14:textId="77777777" w:rsidR="001A68C8" w:rsidRPr="001F4629" w:rsidRDefault="001A68C8" w:rsidP="0055712D"/>
    <w:p w14:paraId="2A427985" w14:textId="77777777" w:rsidR="0055712D" w:rsidRPr="001F4629" w:rsidRDefault="0055712D" w:rsidP="0055712D">
      <w:pPr>
        <w:pStyle w:val="Overskrift2"/>
        <w:numPr>
          <w:ilvl w:val="0"/>
          <w:numId w:val="37"/>
        </w:numPr>
        <w:tabs>
          <w:tab w:val="left" w:pos="284"/>
        </w:tabs>
        <w:spacing w:before="0"/>
        <w:ind w:left="284" w:hanging="284"/>
        <w:contextualSpacing w:val="0"/>
        <w:rPr>
          <w:szCs w:val="18"/>
        </w:rPr>
      </w:pPr>
      <w:bookmarkStart w:id="5" w:name="_Toc514917363"/>
      <w:r w:rsidRPr="001F4629">
        <w:rPr>
          <w:szCs w:val="18"/>
        </w:rPr>
        <w:t>Systemets formål</w:t>
      </w:r>
      <w:bookmarkEnd w:id="5"/>
      <w:r w:rsidRPr="001F4629">
        <w:rPr>
          <w:szCs w:val="18"/>
        </w:rPr>
        <w:t xml:space="preserve"> </w:t>
      </w:r>
    </w:p>
    <w:p w14:paraId="533CAB06" w14:textId="77777777" w:rsidR="0055712D" w:rsidRPr="001F4629" w:rsidRDefault="0055712D" w:rsidP="0055712D">
      <w:r>
        <w:t>S</w:t>
      </w:r>
      <w:r w:rsidRPr="001F4629">
        <w:t xml:space="preserve">ystemet ejes og drives af Fonden F&amp;P Formidling. Systemet har til formål at håndtere udvekslingen af udvalgte elektroniske forretningsdokumenter mellem de Deltagende Parter såsom opsigelse af forsikringsaftaler, overførsel af pensionsordninger, LD-konti og modtagelse af arbejdsskadeanmeldelser, panthaverdeklarationer, regresmeddelelser, </w:t>
      </w:r>
      <w:r>
        <w:t xml:space="preserve">udveksle oplysninger om skadesinformation for erhvervsforsikringer, </w:t>
      </w:r>
      <w:r w:rsidRPr="001F4629">
        <w:t>m.m</w:t>
      </w:r>
      <w:r>
        <w:t>. Den del af systemet, der vedrører FP-attester og journaloplysninger, bruges til at en Deltagende Part kan anmode praktiserende læger om helbredsoplysninger</w:t>
      </w:r>
      <w:r w:rsidRPr="001F4629">
        <w:t>.</w:t>
      </w:r>
    </w:p>
    <w:p w14:paraId="5979D880" w14:textId="77777777" w:rsidR="0055712D" w:rsidRPr="001F4629" w:rsidRDefault="0055712D" w:rsidP="0055712D"/>
    <w:p w14:paraId="32737FBE" w14:textId="77777777" w:rsidR="0055712D" w:rsidRDefault="0055712D" w:rsidP="0055712D">
      <w:r w:rsidRPr="001F4629">
        <w:t xml:space="preserve">Ud over via selve Systemet kan udvekslingen af de omfattede elektroniske forretningsdokumenter også ske via en </w:t>
      </w:r>
      <w:r>
        <w:t>I</w:t>
      </w:r>
      <w:r w:rsidRPr="001F4629">
        <w:t>ntegreret løsning, hvor afsendelse</w:t>
      </w:r>
      <w:r>
        <w:t xml:space="preserve"> og/eller modtagelse sker via W</w:t>
      </w:r>
      <w:r w:rsidRPr="001F4629">
        <w:t>ebservic</w:t>
      </w:r>
      <w:r>
        <w:t>es eller såkaldte VANS-netværk. For så vidt angår FP-attester og journaloplysninger kan disse også indhentes med almindelig post.</w:t>
      </w:r>
    </w:p>
    <w:p w14:paraId="13F85C51" w14:textId="77777777" w:rsidR="0055712D" w:rsidRPr="001F4629" w:rsidRDefault="0055712D" w:rsidP="0055712D"/>
    <w:p w14:paraId="39FA3D0F" w14:textId="6F7EA764" w:rsidR="0055712D" w:rsidRPr="001F4629" w:rsidRDefault="0055712D" w:rsidP="0055712D">
      <w:r w:rsidRPr="001F4629">
        <w:t xml:space="preserve">Aftalen er gældende for alle de typer af elektroniske dokumenter, som kan kommunikeres via Systemet, og som udveksles mellem de Deltagende Parter, uanset om kommunikationen rent fysisk sker via selve Systemet eller via en </w:t>
      </w:r>
      <w:r>
        <w:t>I</w:t>
      </w:r>
      <w:r w:rsidRPr="001F4629">
        <w:t>ntegreret løsning.</w:t>
      </w:r>
    </w:p>
    <w:p w14:paraId="500533AD" w14:textId="77777777" w:rsidR="0055712D" w:rsidRPr="001F4629" w:rsidRDefault="0055712D" w:rsidP="0055712D"/>
    <w:p w14:paraId="729C5BC5" w14:textId="77777777" w:rsidR="0055712D" w:rsidRPr="001F4629" w:rsidRDefault="0055712D" w:rsidP="0055712D">
      <w:pPr>
        <w:pStyle w:val="Overskrift2"/>
        <w:numPr>
          <w:ilvl w:val="0"/>
          <w:numId w:val="37"/>
        </w:numPr>
        <w:tabs>
          <w:tab w:val="left" w:pos="284"/>
        </w:tabs>
        <w:spacing w:before="0"/>
        <w:ind w:left="284" w:hanging="284"/>
        <w:contextualSpacing w:val="0"/>
        <w:rPr>
          <w:szCs w:val="18"/>
        </w:rPr>
      </w:pPr>
      <w:bookmarkStart w:id="6" w:name="_Toc514917364"/>
      <w:r w:rsidRPr="001F4629">
        <w:rPr>
          <w:szCs w:val="18"/>
        </w:rPr>
        <w:t xml:space="preserve">Fonden F&amp;P </w:t>
      </w:r>
      <w:r>
        <w:rPr>
          <w:szCs w:val="18"/>
        </w:rPr>
        <w:t>F</w:t>
      </w:r>
      <w:r w:rsidRPr="001F4629">
        <w:rPr>
          <w:szCs w:val="18"/>
        </w:rPr>
        <w:t>ormidlings rettigheder og pligter</w:t>
      </w:r>
      <w:bookmarkEnd w:id="6"/>
      <w:r w:rsidRPr="001F4629">
        <w:rPr>
          <w:szCs w:val="18"/>
        </w:rPr>
        <w:t xml:space="preserve"> </w:t>
      </w:r>
    </w:p>
    <w:p w14:paraId="7379924B" w14:textId="77777777" w:rsidR="0055712D" w:rsidRPr="001F4629" w:rsidRDefault="0055712D" w:rsidP="0055712D">
      <w:pPr>
        <w:pStyle w:val="Overskrift3"/>
        <w:numPr>
          <w:ilvl w:val="1"/>
          <w:numId w:val="37"/>
        </w:numPr>
        <w:tabs>
          <w:tab w:val="left" w:pos="765"/>
        </w:tabs>
        <w:spacing w:before="0"/>
        <w:contextualSpacing w:val="0"/>
      </w:pPr>
      <w:r>
        <w:t xml:space="preserve"> </w:t>
      </w:r>
      <w:bookmarkStart w:id="7" w:name="_Toc514917365"/>
      <w:r w:rsidRPr="001F4629">
        <w:t>Ændringer</w:t>
      </w:r>
      <w:bookmarkEnd w:id="7"/>
    </w:p>
    <w:p w14:paraId="19EE3FA9" w14:textId="77777777" w:rsidR="0055712D" w:rsidRPr="001F4629" w:rsidRDefault="0055712D" w:rsidP="0055712D">
      <w:r w:rsidRPr="001F4629">
        <w:t>Af hensyn til et stabilt driftsmiljø tilstræbes få ændringer til</w:t>
      </w:r>
      <w:r>
        <w:t xml:space="preserve"> S</w:t>
      </w:r>
      <w:r w:rsidRPr="001F4629">
        <w:t>ystemet og de respektive EDI-guides.</w:t>
      </w:r>
    </w:p>
    <w:p w14:paraId="640CE5F9" w14:textId="77777777" w:rsidR="0055712D" w:rsidRPr="001F4629" w:rsidRDefault="0055712D" w:rsidP="0055712D"/>
    <w:p w14:paraId="5DDF6868" w14:textId="77777777" w:rsidR="0055712D" w:rsidRPr="001F4629" w:rsidRDefault="0055712D" w:rsidP="0055712D">
      <w:r w:rsidRPr="001F4629">
        <w:t xml:space="preserve">Fonden F&amp;P </w:t>
      </w:r>
      <w:r>
        <w:t>F</w:t>
      </w:r>
      <w:r w:rsidRPr="001F4629">
        <w:t>ormidling opdaterer</w:t>
      </w:r>
      <w:r>
        <w:t xml:space="preserve"> S</w:t>
      </w:r>
      <w:r w:rsidRPr="001F4629">
        <w:t xml:space="preserve">ystemet og de respektive EDI-guides, således at de tilpasses ændringer i den generelle lovgivning. Tilsvarende foranlediger Fonden F&amp;P </w:t>
      </w:r>
      <w:r>
        <w:t>F</w:t>
      </w:r>
      <w:r w:rsidRPr="001F4629">
        <w:t xml:space="preserve">ormidling opdatering, således at konstaterede væsentlige driftsproblemer ved driften af </w:t>
      </w:r>
      <w:r>
        <w:t>S</w:t>
      </w:r>
      <w:r w:rsidRPr="001F4629">
        <w:t>ystemet fremadrettet undgås.</w:t>
      </w:r>
    </w:p>
    <w:p w14:paraId="5EB54DA6" w14:textId="77777777" w:rsidR="0055712D" w:rsidRPr="001F4629" w:rsidRDefault="0055712D" w:rsidP="0055712D"/>
    <w:p w14:paraId="6C70BA69" w14:textId="77777777" w:rsidR="0055712D" w:rsidRPr="001F4629" w:rsidRDefault="0055712D" w:rsidP="0055712D">
      <w:r w:rsidRPr="001F4629">
        <w:t xml:space="preserve">De respektive EDI-teknikerudvalg for de respektive </w:t>
      </w:r>
      <w:r>
        <w:t>Dokumenttype</w:t>
      </w:r>
      <w:r w:rsidRPr="001F4629">
        <w:t xml:space="preserve">r kan fremsætte ændringsønsker over for Fonden F&amp;P </w:t>
      </w:r>
      <w:r>
        <w:t>F</w:t>
      </w:r>
      <w:r w:rsidRPr="001F4629">
        <w:t xml:space="preserve">ormidling, som der er opbakning til i EDI-teknikerudvalget. Fonden F&amp;P </w:t>
      </w:r>
      <w:r>
        <w:t>F</w:t>
      </w:r>
      <w:r w:rsidRPr="001F4629">
        <w:t xml:space="preserve">ormidling foranlediger herefter eventuel opdatering af </w:t>
      </w:r>
      <w:r>
        <w:t>S</w:t>
      </w:r>
      <w:r w:rsidRPr="001F4629">
        <w:t>ystemet og de respektive EDI-guides.</w:t>
      </w:r>
    </w:p>
    <w:p w14:paraId="3BAC3792" w14:textId="77777777" w:rsidR="0055712D" w:rsidRPr="001F4629" w:rsidRDefault="0055712D" w:rsidP="0055712D"/>
    <w:p w14:paraId="58DCA565" w14:textId="77777777" w:rsidR="0055712D" w:rsidRPr="001F4629" w:rsidRDefault="0055712D" w:rsidP="0055712D">
      <w:r w:rsidRPr="001F4629">
        <w:t>For gennemgribende og/eller principielle ændringsønsker skal det relevante udvalg i Forsikring &amp; Pension høres forud for beslutningen træffes. De relevante udvalg vil primært være Privatforsikringsudvalget, Erhvervsforsikringsudvalget,</w:t>
      </w:r>
      <w:r>
        <w:t xml:space="preserve"> Landbrugsudvalget,</w:t>
      </w:r>
      <w:r w:rsidRPr="001F4629">
        <w:t xml:space="preserve"> Motorforsikringsudvalget, Pensionsudvalget</w:t>
      </w:r>
      <w:r>
        <w:t>, Attestudvalget</w:t>
      </w:r>
      <w:r w:rsidRPr="001F4629">
        <w:t xml:space="preserve"> og Digitaliseringsudvalget</w:t>
      </w:r>
      <w:r>
        <w:t>.</w:t>
      </w:r>
      <w:r w:rsidRPr="001F4629">
        <w:t xml:space="preserve"> </w:t>
      </w:r>
    </w:p>
    <w:p w14:paraId="23C1E6DD" w14:textId="77777777" w:rsidR="0055712D" w:rsidRPr="001F4629" w:rsidRDefault="0055712D" w:rsidP="0055712D"/>
    <w:p w14:paraId="60C27796" w14:textId="77777777" w:rsidR="0055712D" w:rsidRPr="001F4629" w:rsidRDefault="0055712D" w:rsidP="0055712D">
      <w:r w:rsidRPr="001F4629">
        <w:t xml:space="preserve">For ændringer til </w:t>
      </w:r>
      <w:r>
        <w:t>S</w:t>
      </w:r>
      <w:r w:rsidRPr="001F4629">
        <w:t xml:space="preserve">ystemet, som betyder ændringer i EDI-guides (nye </w:t>
      </w:r>
      <w:r>
        <w:t>valideringer</w:t>
      </w:r>
      <w:r w:rsidRPr="001F4629">
        <w:t xml:space="preserve"> eller nye oplysninger) og andre dokumenter</w:t>
      </w:r>
      <w:r>
        <w:t>,</w:t>
      </w:r>
      <w:r w:rsidRPr="001F4629">
        <w:t xml:space="preserve"> som indgår i </w:t>
      </w:r>
      <w:r>
        <w:t>A</w:t>
      </w:r>
      <w:r w:rsidRPr="001F4629">
        <w:t xml:space="preserve">ftalen, giver Fonden F&amp;P </w:t>
      </w:r>
      <w:r>
        <w:t>F</w:t>
      </w:r>
      <w:r w:rsidRPr="001F4629">
        <w:t xml:space="preserve">ormidling et varsel på mindst 6 måneder regnet fra tidspunktet for offentliggørelse af systemændringen eller for tidspunktet for offentliggørelse af det ændrede dokument. </w:t>
      </w:r>
      <w:r>
        <w:t>Dette varsel kan dog fraviges i forbindelse med etablering af nye EDI-løsninger, hvor behovet for hyppige systemtilpasninger ofte er tilstede.</w:t>
      </w:r>
    </w:p>
    <w:p w14:paraId="1F72A463" w14:textId="77777777" w:rsidR="0055712D" w:rsidRPr="001F4629" w:rsidRDefault="0055712D" w:rsidP="0055712D"/>
    <w:p w14:paraId="0C193D37" w14:textId="77777777" w:rsidR="0055712D" w:rsidRPr="001F4629" w:rsidRDefault="0055712D" w:rsidP="0055712D">
      <w:r w:rsidRPr="001F4629">
        <w:t xml:space="preserve">For ændringer til </w:t>
      </w:r>
      <w:r>
        <w:t>S</w:t>
      </w:r>
      <w:r w:rsidRPr="001F4629">
        <w:t xml:space="preserve">ystemet, som alene har betydning for </w:t>
      </w:r>
      <w:r>
        <w:t>S</w:t>
      </w:r>
      <w:r w:rsidRPr="001F4629">
        <w:t xml:space="preserve">ystemets brugergrænseflade gælder varslet på 6 måneder ikke. Fonden F&amp;P </w:t>
      </w:r>
      <w:r>
        <w:t>F</w:t>
      </w:r>
      <w:r w:rsidRPr="001F4629">
        <w:t xml:space="preserve">ormidling forbeholder sig retten til at gennemføre denne type ændringer uden forudgående drøftelse i EDI-teknikerudvalget, da disse ændringer typisk er en forbedring af de eksisterende muligheder i brugergrænsefladen. Fonden F&amp;P </w:t>
      </w:r>
      <w:r>
        <w:t>F</w:t>
      </w:r>
      <w:r w:rsidRPr="001F4629">
        <w:t>ormidling vurderer i hver enkelt situation</w:t>
      </w:r>
      <w:r>
        <w:t>,</w:t>
      </w:r>
      <w:r w:rsidRPr="001F4629">
        <w:t xml:space="preserve"> om en ændring af brugergrænsefladen skal drøftes i den eller de respektive EDI-teknikerudvalg.   </w:t>
      </w:r>
    </w:p>
    <w:p w14:paraId="3F4E12E4" w14:textId="77777777" w:rsidR="0055712D" w:rsidRPr="001F4629" w:rsidRDefault="0055712D" w:rsidP="0055712D"/>
    <w:p w14:paraId="3137793D" w14:textId="77777777" w:rsidR="0055712D" w:rsidRPr="001F4629" w:rsidRDefault="0055712D" w:rsidP="0055712D">
      <w:r w:rsidRPr="001F4629">
        <w:t xml:space="preserve">Varsel kan afkortes for ændringer, der har til formål at afhjælpe konstaterede væsentlige driftsproblemer af betydning for de </w:t>
      </w:r>
      <w:r>
        <w:t>D</w:t>
      </w:r>
      <w:r w:rsidRPr="001F4629">
        <w:t xml:space="preserve">eltagende </w:t>
      </w:r>
      <w:r>
        <w:t>P</w:t>
      </w:r>
      <w:r w:rsidRPr="001F4629">
        <w:t xml:space="preserve">arter, der benytter den pågældende </w:t>
      </w:r>
      <w:r>
        <w:t>Dokumenttype</w:t>
      </w:r>
      <w:r w:rsidRPr="001F4629">
        <w:t>.</w:t>
      </w:r>
    </w:p>
    <w:p w14:paraId="3832ECC8" w14:textId="77777777" w:rsidR="0055712D" w:rsidRPr="001F4629" w:rsidRDefault="0055712D" w:rsidP="0055712D"/>
    <w:p w14:paraId="14B28369" w14:textId="77777777" w:rsidR="0055712D" w:rsidRPr="001F4629" w:rsidRDefault="0055712D" w:rsidP="0055712D">
      <w:r w:rsidRPr="001F4629">
        <w:t xml:space="preserve">Varsel kan desuden afkortes, såfremt der i EDI-teknikerudvalget er enighed herom, og der er indhentet samtykke hertil fra de </w:t>
      </w:r>
      <w:r>
        <w:t>D</w:t>
      </w:r>
      <w:r w:rsidRPr="001F4629">
        <w:t xml:space="preserve">eltagende </w:t>
      </w:r>
      <w:r>
        <w:t>P</w:t>
      </w:r>
      <w:r w:rsidRPr="001F4629">
        <w:t xml:space="preserve">arter, som helt eller delvist har integreret den pågældende </w:t>
      </w:r>
      <w:r>
        <w:t>Dokumenttype</w:t>
      </w:r>
      <w:r w:rsidRPr="001F4629">
        <w:t xml:space="preserve"> med egne it-systemer.</w:t>
      </w:r>
    </w:p>
    <w:p w14:paraId="1F6802F3" w14:textId="77777777" w:rsidR="0055712D" w:rsidRPr="001F4629" w:rsidRDefault="0055712D" w:rsidP="0055712D"/>
    <w:p w14:paraId="7445F9C5" w14:textId="77777777" w:rsidR="0055712D" w:rsidRPr="001F4629" w:rsidRDefault="0055712D" w:rsidP="0055712D">
      <w:r w:rsidRPr="001F4629">
        <w:t xml:space="preserve">Varsel kan også afkortes, hvis der er tale om ændringer i lovgivning, lovmæssige krav/reguleringer, som </w:t>
      </w:r>
      <w:r>
        <w:t>S</w:t>
      </w:r>
      <w:r w:rsidRPr="001F4629">
        <w:t>ystemet skal overholde.</w:t>
      </w:r>
    </w:p>
    <w:p w14:paraId="3B8BDE12" w14:textId="77777777" w:rsidR="0055712D" w:rsidRPr="001F4629" w:rsidRDefault="0055712D" w:rsidP="0055712D"/>
    <w:p w14:paraId="7FD33AC4" w14:textId="77777777" w:rsidR="0055712D" w:rsidRDefault="0055712D" w:rsidP="0055712D">
      <w:r w:rsidRPr="001F4629">
        <w:t xml:space="preserve">Fonden F&amp;P </w:t>
      </w:r>
      <w:r>
        <w:t>F</w:t>
      </w:r>
      <w:r w:rsidRPr="001F4629">
        <w:t>ormidling forbeholder sig retten til at udsætte eller aflyse varslede ændringer, såfremt væsentlige driftsmæssige, lovmæssige eller branchepolitiske hensyn taler herfor.</w:t>
      </w:r>
    </w:p>
    <w:p w14:paraId="6582766C" w14:textId="77777777" w:rsidR="0055712D" w:rsidRPr="001F4629" w:rsidRDefault="0055712D" w:rsidP="0055712D"/>
    <w:p w14:paraId="59060BF0" w14:textId="77777777" w:rsidR="0055712D" w:rsidRPr="001F4629" w:rsidRDefault="0055712D" w:rsidP="0055712D">
      <w:pPr>
        <w:pStyle w:val="Overskrift3"/>
        <w:numPr>
          <w:ilvl w:val="1"/>
          <w:numId w:val="37"/>
        </w:numPr>
        <w:tabs>
          <w:tab w:val="left" w:pos="765"/>
        </w:tabs>
        <w:spacing w:before="0"/>
        <w:contextualSpacing w:val="0"/>
      </w:pPr>
      <w:r>
        <w:t xml:space="preserve"> </w:t>
      </w:r>
      <w:bookmarkStart w:id="8" w:name="_Toc514917366"/>
      <w:r w:rsidRPr="001F4629">
        <w:t>Lovgivning</w:t>
      </w:r>
      <w:bookmarkEnd w:id="8"/>
    </w:p>
    <w:p w14:paraId="5804D5F2" w14:textId="77777777" w:rsidR="0055712D" w:rsidRPr="001F4629" w:rsidRDefault="0055712D" w:rsidP="0055712D">
      <w:r w:rsidRPr="001F4629">
        <w:t xml:space="preserve">Fonden F&amp;P </w:t>
      </w:r>
      <w:r>
        <w:t>F</w:t>
      </w:r>
      <w:r w:rsidRPr="001F4629">
        <w:t>ormidling</w:t>
      </w:r>
      <w:r>
        <w:t xml:space="preserve"> søger, at S</w:t>
      </w:r>
      <w:r w:rsidRPr="001F4629">
        <w:t>yst</w:t>
      </w:r>
      <w:r>
        <w:t xml:space="preserve">emet i videst mulig omfang lever op til gældende </w:t>
      </w:r>
      <w:r w:rsidRPr="001F4629">
        <w:t xml:space="preserve">dansk lovgivning, herunder bogførings- og persondatalovgivningen. </w:t>
      </w:r>
    </w:p>
    <w:p w14:paraId="4C9083FF" w14:textId="77777777" w:rsidR="0055712D" w:rsidRPr="001F4629" w:rsidRDefault="0055712D" w:rsidP="0055712D"/>
    <w:p w14:paraId="5F24BABB" w14:textId="77777777" w:rsidR="0055712D" w:rsidRPr="001F4629" w:rsidRDefault="0055712D" w:rsidP="0055712D">
      <w:pPr>
        <w:pStyle w:val="Overskrift3"/>
        <w:numPr>
          <w:ilvl w:val="1"/>
          <w:numId w:val="37"/>
        </w:numPr>
        <w:tabs>
          <w:tab w:val="left" w:pos="765"/>
        </w:tabs>
        <w:spacing w:before="0"/>
        <w:contextualSpacing w:val="0"/>
      </w:pPr>
      <w:r>
        <w:t xml:space="preserve"> </w:t>
      </w:r>
      <w:bookmarkStart w:id="9" w:name="_Toc514917367"/>
      <w:r w:rsidRPr="001F4629">
        <w:t>Informationssikkerhed</w:t>
      </w:r>
      <w:bookmarkEnd w:id="9"/>
    </w:p>
    <w:p w14:paraId="1F1C83C2" w14:textId="77777777" w:rsidR="0055712D" w:rsidRPr="001F4629" w:rsidRDefault="0055712D" w:rsidP="0055712D">
      <w:r>
        <w:t>S</w:t>
      </w:r>
      <w:r w:rsidRPr="001F4629">
        <w:t xml:space="preserve">ystemet er af Fonden F&amp;P </w:t>
      </w:r>
      <w:r>
        <w:t>F</w:t>
      </w:r>
      <w:r w:rsidRPr="001F4629">
        <w:t xml:space="preserve">ormidling sikkerhedsklassificeret til det højeste niveau i henhold til Fonden F&amp;P </w:t>
      </w:r>
      <w:r>
        <w:t>F</w:t>
      </w:r>
      <w:r w:rsidRPr="001F4629">
        <w:t>ormidlings sikkerhedspolitik, der tager sit afsæt i sikkerhedsnormen ISO27002</w:t>
      </w:r>
      <w:r>
        <w:t>:2013</w:t>
      </w:r>
      <w:r w:rsidRPr="001F4629">
        <w:t xml:space="preserve"> for ”best practice” på sikkerhedsområdet. Det betyder, at </w:t>
      </w:r>
      <w:r>
        <w:t>S</w:t>
      </w:r>
      <w:r w:rsidRPr="001F4629">
        <w:t>ystemet er klassificeret som et eksternt system med potentielt følsomme data (personoplysninger, økonomiske transaktioner, selskabsrelaterede data eller transaktioner o.a.), hvor en utilgængelighed på &lt;=2 timer kan accepteres. Katastrofegrænsen er ved nedbrud i 1 døgn.</w:t>
      </w:r>
    </w:p>
    <w:p w14:paraId="23F76B91" w14:textId="77777777" w:rsidR="0055712D" w:rsidRPr="001F4629" w:rsidRDefault="0055712D" w:rsidP="0055712D"/>
    <w:p w14:paraId="65E65518" w14:textId="4FA364E0" w:rsidR="0055712D" w:rsidRPr="001F4629" w:rsidRDefault="0055712D" w:rsidP="0055712D">
      <w:r w:rsidRPr="001F4629">
        <w:t xml:space="preserve">Fonden F&amp;P </w:t>
      </w:r>
      <w:r>
        <w:t>F</w:t>
      </w:r>
      <w:r w:rsidRPr="001F4629">
        <w:t xml:space="preserve">ormidling har ansvaret for, at der i medfør af Forsikring &amp; Pensions sikkerhedspolitik er implementeret de fornødne generelle og specifikke it-kontroller i systemet til sikring af de elektroniske dokumenters fortrolighed, integritet, ægthed og mod fortabelse af dokumenterne, under lagring og transmission, herunder at videreformidling af dokumenterne sker til den </w:t>
      </w:r>
      <w:r>
        <w:t>D</w:t>
      </w:r>
      <w:r w:rsidRPr="001F4629">
        <w:t xml:space="preserve">eltagende </w:t>
      </w:r>
      <w:r>
        <w:t>P</w:t>
      </w:r>
      <w:r w:rsidRPr="001F4629">
        <w:t xml:space="preserve">art, som er angivet af afsender og med angivelse af afsenders unikke identifikation. </w:t>
      </w:r>
    </w:p>
    <w:p w14:paraId="505B5521" w14:textId="77777777" w:rsidR="0055712D" w:rsidRPr="001F4629" w:rsidRDefault="0055712D" w:rsidP="0055712D"/>
    <w:p w14:paraId="5ADDC3E7" w14:textId="35913983" w:rsidR="0055712D" w:rsidRPr="001F4629" w:rsidRDefault="0055712D" w:rsidP="0055712D">
      <w:r w:rsidRPr="001F4629">
        <w:t xml:space="preserve">For </w:t>
      </w:r>
      <w:r>
        <w:t>D</w:t>
      </w:r>
      <w:r w:rsidRPr="001F4629">
        <w:t xml:space="preserve">eltagende </w:t>
      </w:r>
      <w:r>
        <w:t>P</w:t>
      </w:r>
      <w:r w:rsidRPr="001F4629">
        <w:t xml:space="preserve">arter, som er omfattet af Lov om Finansiel Virksomhed, Lov om Lønmodtagernes Dyrtidsfond og Finanstilsynets tilsyn, udtrykker </w:t>
      </w:r>
      <w:r w:rsidR="00CF10BA">
        <w:t>B</w:t>
      </w:r>
      <w:r>
        <w:t xml:space="preserve">ilag </w:t>
      </w:r>
      <w:r w:rsidR="004E7530">
        <w:t xml:space="preserve">C pkt. </w:t>
      </w:r>
      <w:r w:rsidR="006B353F">
        <w:t>3</w:t>
      </w:r>
      <w:r w:rsidR="00CF10BA">
        <w:t xml:space="preserve"> i Bilag 1</w:t>
      </w:r>
      <w:r w:rsidRPr="001F4629">
        <w:t xml:space="preserve"> samtidig disse parters instruks til Fonden F&amp;P </w:t>
      </w:r>
      <w:r>
        <w:t>F</w:t>
      </w:r>
      <w:r w:rsidRPr="001F4629">
        <w:t>ormidling om etablering af betryggende kontrol- og sikringsforanstaltninger på it-området, jf. Finanstilsynets vejledning i henhold til lovens</w:t>
      </w:r>
      <w:r>
        <w:t xml:space="preserve"> </w:t>
      </w:r>
      <w:r w:rsidRPr="005338A2">
        <w:rPr>
          <w:rFonts w:ascii="Calibri" w:hAnsi="Calibri"/>
          <w:sz w:val="22"/>
        </w:rPr>
        <w:t>§ 71, stk. 1, nr. 8 om effektive former for virksomhedsstyring, herunder betryggende kontrol- og sikringsforanstaltninger på it-området</w:t>
      </w:r>
      <w:r>
        <w:rPr>
          <w:rFonts w:ascii="Calibri" w:hAnsi="Calibri"/>
          <w:sz w:val="22"/>
        </w:rPr>
        <w:t>.</w:t>
      </w:r>
    </w:p>
    <w:p w14:paraId="08B16ADC" w14:textId="77777777" w:rsidR="0055712D" w:rsidRPr="001F4629" w:rsidRDefault="0055712D" w:rsidP="0055712D"/>
    <w:p w14:paraId="195D29A7" w14:textId="77777777" w:rsidR="0055712D" w:rsidRPr="001F4629" w:rsidRDefault="0055712D" w:rsidP="0055712D">
      <w:r w:rsidRPr="001F4629">
        <w:t xml:space="preserve">Fonden F&amp;P </w:t>
      </w:r>
      <w:r>
        <w:t>F</w:t>
      </w:r>
      <w:r w:rsidRPr="001F4629">
        <w:t>ormidling er ansvarlig for at aftale overholdelse af tilsvarende krav med sine eventuelle underleverandører.</w:t>
      </w:r>
    </w:p>
    <w:p w14:paraId="2613BA32" w14:textId="77777777" w:rsidR="0055712D" w:rsidRPr="001F4629" w:rsidRDefault="0055712D" w:rsidP="0055712D"/>
    <w:p w14:paraId="5DDAD16D" w14:textId="77777777" w:rsidR="0055712D" w:rsidRPr="001F4629" w:rsidRDefault="0055712D" w:rsidP="0055712D">
      <w:r w:rsidRPr="001F4629">
        <w:t xml:space="preserve">Fonden F&amp;P </w:t>
      </w:r>
      <w:r>
        <w:t>F</w:t>
      </w:r>
      <w:r w:rsidRPr="001F4629">
        <w:t xml:space="preserve">ormidling har ansvaret for, at </w:t>
      </w:r>
      <w:r>
        <w:t>S</w:t>
      </w:r>
      <w:r w:rsidRPr="001F4629">
        <w:t>ystemet indeholder de programmerede kontroller, som fremgår af gældende EDI-guides</w:t>
      </w:r>
      <w:r>
        <w:t>,</w:t>
      </w:r>
      <w:r w:rsidRPr="001F4629">
        <w:t xml:space="preserve"> og at kontrollerne er godkendt af de respektive EDI-teknikerudvalg inden ibrugtagning. Testen af kontrollerne gennemføres af Fonden F&amp;P </w:t>
      </w:r>
      <w:r>
        <w:t>F</w:t>
      </w:r>
      <w:r w:rsidRPr="001F4629">
        <w:t>ormidling, medmindre andet aftales af de respektive EDI-teknikerudvalg.</w:t>
      </w:r>
    </w:p>
    <w:p w14:paraId="2EA12475" w14:textId="77777777" w:rsidR="0055712D" w:rsidRPr="001F4629" w:rsidRDefault="0055712D" w:rsidP="0055712D"/>
    <w:p w14:paraId="77005885" w14:textId="77777777" w:rsidR="0055712D" w:rsidRPr="001F4629" w:rsidRDefault="0055712D" w:rsidP="0055712D">
      <w:r w:rsidRPr="001F4629">
        <w:t xml:space="preserve">Fonden F&amp;P </w:t>
      </w:r>
      <w:r>
        <w:t>F</w:t>
      </w:r>
      <w:r w:rsidRPr="001F4629">
        <w:t>ormidling har ansvaret for, at manuelle kontroller</w:t>
      </w:r>
      <w:r>
        <w:t>,</w:t>
      </w:r>
      <w:r w:rsidRPr="001F4629">
        <w:t xml:space="preserve"> som udføres af Fonden F&amp;P </w:t>
      </w:r>
      <w:r>
        <w:t>F</w:t>
      </w:r>
      <w:r w:rsidRPr="001F4629">
        <w:t>ormidling, sker i henhold til dokumenterede og ledelsesgodkendte forretningsgange.</w:t>
      </w:r>
    </w:p>
    <w:p w14:paraId="6350D31C" w14:textId="77777777" w:rsidR="0055712D" w:rsidRPr="001F4629" w:rsidRDefault="0055712D" w:rsidP="0055712D"/>
    <w:p w14:paraId="2EBFCF7C" w14:textId="77777777" w:rsidR="0055712D" w:rsidRPr="001F4629" w:rsidRDefault="0055712D" w:rsidP="0055712D">
      <w:r w:rsidRPr="001F4629">
        <w:t xml:space="preserve">Fonden F&amp;P </w:t>
      </w:r>
      <w:r>
        <w:t>F</w:t>
      </w:r>
      <w:r w:rsidRPr="001F4629">
        <w:t xml:space="preserve">ormidling har ansvaret for, at der er indgået fortrolighedsaftale med medarbejdere og underleverandører, som forestår administration, udvikling, drift og support af </w:t>
      </w:r>
      <w:r>
        <w:t>S</w:t>
      </w:r>
      <w:r w:rsidRPr="001F4629">
        <w:t>ystemet.</w:t>
      </w:r>
    </w:p>
    <w:p w14:paraId="0F879A9F" w14:textId="77777777" w:rsidR="0055712D" w:rsidRPr="001F4629" w:rsidRDefault="0055712D" w:rsidP="0055712D"/>
    <w:p w14:paraId="60437FAE" w14:textId="77777777" w:rsidR="0055712D" w:rsidRPr="001F4629" w:rsidRDefault="0055712D" w:rsidP="0055712D">
      <w:pPr>
        <w:pStyle w:val="Overskrift3"/>
        <w:numPr>
          <w:ilvl w:val="1"/>
          <w:numId w:val="37"/>
        </w:numPr>
        <w:tabs>
          <w:tab w:val="left" w:pos="765"/>
        </w:tabs>
        <w:spacing w:before="0"/>
        <w:contextualSpacing w:val="0"/>
      </w:pPr>
      <w:r>
        <w:t xml:space="preserve"> </w:t>
      </w:r>
      <w:bookmarkStart w:id="10" w:name="_Toc514917368"/>
      <w:r w:rsidRPr="001F4629">
        <w:t>Revision</w:t>
      </w:r>
      <w:bookmarkEnd w:id="10"/>
    </w:p>
    <w:p w14:paraId="18861FB6" w14:textId="77777777" w:rsidR="0055712D" w:rsidRPr="001F4629" w:rsidRDefault="0055712D" w:rsidP="0055712D">
      <w:r w:rsidRPr="001F4629">
        <w:t xml:space="preserve">Fonden F&amp;P </w:t>
      </w:r>
      <w:r>
        <w:t>F</w:t>
      </w:r>
      <w:r w:rsidRPr="001F4629">
        <w:t xml:space="preserve">ormidling sikrer, at der af uafhængig tredjepart foretages revision af kontrol- og sikkerhedsmæssige forhold i relation til </w:t>
      </w:r>
      <w:r>
        <w:t>S</w:t>
      </w:r>
      <w:r w:rsidRPr="001F4629">
        <w:t xml:space="preserve">ystemet, såvel hos Fonden F&amp;P </w:t>
      </w:r>
      <w:r>
        <w:t>F</w:t>
      </w:r>
      <w:r w:rsidRPr="001F4629">
        <w:t xml:space="preserve">ormidling som hos eventuelle betydende underleverandører til Fonden F&amp;P </w:t>
      </w:r>
      <w:r>
        <w:t>F</w:t>
      </w:r>
      <w:r w:rsidRPr="001F4629">
        <w:t xml:space="preserve">ormidling. </w:t>
      </w:r>
    </w:p>
    <w:p w14:paraId="6C7B595D" w14:textId="77777777" w:rsidR="0055712D" w:rsidRPr="001F4629" w:rsidRDefault="0055712D" w:rsidP="0055712D"/>
    <w:p w14:paraId="5320333B" w14:textId="24917D92" w:rsidR="0055712D" w:rsidRPr="001F4629" w:rsidRDefault="0055712D" w:rsidP="0055712D">
      <w:r w:rsidRPr="001F4629">
        <w:t xml:space="preserve">Revisionen skal tilrettelægges således, at der årligt kan afgives erklæring fra statsautoriseret revisor i henhold til gældende revisionsstandard herfor, omfattende de sikkerhedsmæssige forhold som Fonden F&amp;P </w:t>
      </w:r>
      <w:r>
        <w:t>F</w:t>
      </w:r>
      <w:r w:rsidRPr="001F4629">
        <w:t>ormidling har ansvaret for, jf.</w:t>
      </w:r>
      <w:r w:rsidR="00B3132B">
        <w:t xml:space="preserve"> afsnit 4.3</w:t>
      </w:r>
      <w:r>
        <w:t xml:space="preserve"> og </w:t>
      </w:r>
      <w:r w:rsidR="006B353F">
        <w:t>B</w:t>
      </w:r>
      <w:r>
        <w:t xml:space="preserve">ilag </w:t>
      </w:r>
      <w:r w:rsidR="006E56BA">
        <w:t xml:space="preserve">C pkt. </w:t>
      </w:r>
      <w:r w:rsidR="006B353F">
        <w:t>3</w:t>
      </w:r>
      <w:r w:rsidR="00CF10BA">
        <w:t xml:space="preserve"> i Bilag 1</w:t>
      </w:r>
      <w:r w:rsidR="006B353F">
        <w:t>.</w:t>
      </w:r>
      <w:r w:rsidRPr="001F4629">
        <w:t xml:space="preserve"> </w:t>
      </w:r>
    </w:p>
    <w:p w14:paraId="155A2E63" w14:textId="77777777" w:rsidR="0055712D" w:rsidRPr="001F4629" w:rsidRDefault="0055712D" w:rsidP="0055712D"/>
    <w:p w14:paraId="3FB2382C" w14:textId="77777777" w:rsidR="0055712D" w:rsidRPr="001F4629" w:rsidRDefault="0055712D" w:rsidP="0055712D">
      <w:r w:rsidRPr="001F4629">
        <w:t xml:space="preserve">Revisionserklæringen offentliggøres på Fonden F&amp;P </w:t>
      </w:r>
      <w:r>
        <w:t>F</w:t>
      </w:r>
      <w:r w:rsidRPr="001F4629">
        <w:t>ormidling</w:t>
      </w:r>
      <w:r>
        <w:t>s</w:t>
      </w:r>
      <w:r w:rsidRPr="001F4629">
        <w:t xml:space="preserve"> hjemmeside</w:t>
      </w:r>
      <w:r>
        <w:t>,</w:t>
      </w:r>
      <w:r w:rsidRPr="001F4629">
        <w:t xml:space="preserve"> så snart den foreligger fra uafhængig revisor</w:t>
      </w:r>
      <w:r>
        <w:t>,</w:t>
      </w:r>
      <w:r w:rsidRPr="001F4629">
        <w:t xml:space="preserve"> og de </w:t>
      </w:r>
      <w:r>
        <w:t>D</w:t>
      </w:r>
      <w:r w:rsidRPr="001F4629">
        <w:t xml:space="preserve">eltagende </w:t>
      </w:r>
      <w:r>
        <w:t>P</w:t>
      </w:r>
      <w:r w:rsidRPr="001F4629">
        <w:t>arter orienteres herom.</w:t>
      </w:r>
    </w:p>
    <w:p w14:paraId="3321D045" w14:textId="77777777" w:rsidR="0055712D" w:rsidRPr="001F4629" w:rsidRDefault="0055712D" w:rsidP="0055712D"/>
    <w:p w14:paraId="333FAA34" w14:textId="77777777" w:rsidR="0055712D" w:rsidRPr="001F4629" w:rsidRDefault="0055712D" w:rsidP="0055712D">
      <w:pPr>
        <w:pStyle w:val="Overskrift3"/>
        <w:numPr>
          <w:ilvl w:val="1"/>
          <w:numId w:val="37"/>
        </w:numPr>
        <w:tabs>
          <w:tab w:val="left" w:pos="765"/>
        </w:tabs>
        <w:spacing w:before="0"/>
        <w:contextualSpacing w:val="0"/>
      </w:pPr>
      <w:r>
        <w:t xml:space="preserve"> </w:t>
      </w:r>
      <w:bookmarkStart w:id="11" w:name="_Toc514917369"/>
      <w:r w:rsidRPr="001F4629">
        <w:t>Tilgængelighed</w:t>
      </w:r>
      <w:bookmarkEnd w:id="11"/>
    </w:p>
    <w:p w14:paraId="2C715D24" w14:textId="77777777" w:rsidR="0055712D" w:rsidRDefault="0055712D" w:rsidP="0055712D">
      <w:r>
        <w:t>S</w:t>
      </w:r>
      <w:r w:rsidRPr="001F4629">
        <w:t xml:space="preserve">ystemet </w:t>
      </w:r>
      <w:r>
        <w:t xml:space="preserve">er </w:t>
      </w:r>
      <w:r w:rsidRPr="001F4629">
        <w:t>tilgængeligt</w:t>
      </w:r>
      <w:r>
        <w:t xml:space="preserve"> 24/7/365, d</w:t>
      </w:r>
      <w:r w:rsidRPr="001F4629">
        <w:t xml:space="preserve">og undtaget servicevinduerne </w:t>
      </w:r>
      <w:r>
        <w:t>der vil være placeret udenfor normal arbejdstid i tidsrummet 22:00-06:00 og varsles med mindst en arbejdsuge.</w:t>
      </w:r>
    </w:p>
    <w:p w14:paraId="140EF62A" w14:textId="77777777" w:rsidR="0055712D" w:rsidRPr="001F4629" w:rsidRDefault="0055712D" w:rsidP="0055712D"/>
    <w:p w14:paraId="1D0652B2" w14:textId="77777777" w:rsidR="0055712D" w:rsidRPr="001F4629" w:rsidRDefault="0055712D" w:rsidP="0055712D">
      <w:r w:rsidRPr="001F4629">
        <w:t xml:space="preserve">Driftsafbrydelse forårsaget af fejlretning, tilpasninger eller andet vil blive varslet. </w:t>
      </w:r>
    </w:p>
    <w:p w14:paraId="169F3B4D" w14:textId="77777777" w:rsidR="0055712D" w:rsidRPr="001F4629" w:rsidRDefault="0055712D" w:rsidP="0055712D"/>
    <w:p w14:paraId="75B2BB22" w14:textId="77777777" w:rsidR="0055712D" w:rsidRPr="001F4629" w:rsidRDefault="0055712D" w:rsidP="0055712D">
      <w:pPr>
        <w:pStyle w:val="Overskrift3"/>
        <w:numPr>
          <w:ilvl w:val="1"/>
          <w:numId w:val="37"/>
        </w:numPr>
        <w:tabs>
          <w:tab w:val="left" w:pos="765"/>
        </w:tabs>
        <w:spacing w:before="0"/>
        <w:contextualSpacing w:val="0"/>
      </w:pPr>
      <w:r>
        <w:t xml:space="preserve"> </w:t>
      </w:r>
      <w:bookmarkStart w:id="12" w:name="_Toc514917370"/>
      <w:r w:rsidRPr="001F4629">
        <w:t>Oprette deltagende selskaber</w:t>
      </w:r>
      <w:bookmarkEnd w:id="12"/>
      <w:r w:rsidRPr="001F4629">
        <w:t xml:space="preserve"> </w:t>
      </w:r>
    </w:p>
    <w:p w14:paraId="64C1F019" w14:textId="77777777" w:rsidR="0055712D" w:rsidRPr="001F4629" w:rsidRDefault="0055712D" w:rsidP="0055712D">
      <w:r w:rsidRPr="001F4629">
        <w:t xml:space="preserve">Fonden F&amp;P </w:t>
      </w:r>
      <w:r>
        <w:t>F</w:t>
      </w:r>
      <w:r w:rsidRPr="001F4629">
        <w:t xml:space="preserve">ormidling er forpligtet til løbende at oprette et selskab i </w:t>
      </w:r>
      <w:r>
        <w:t>S</w:t>
      </w:r>
      <w:r w:rsidRPr="001F4629">
        <w:t xml:space="preserve">ystemet på skriftlig anmodning </w:t>
      </w:r>
      <w:r>
        <w:t>fra</w:t>
      </w:r>
      <w:r w:rsidRPr="001F4629">
        <w:t xml:space="preserve"> det pågældende selskab. </w:t>
      </w:r>
    </w:p>
    <w:p w14:paraId="7F24ECE2" w14:textId="77777777" w:rsidR="0055712D" w:rsidRPr="001F4629" w:rsidRDefault="0055712D" w:rsidP="0055712D"/>
    <w:p w14:paraId="46A09954" w14:textId="77777777" w:rsidR="0055712D" w:rsidRPr="001F4629" w:rsidRDefault="0055712D" w:rsidP="0055712D">
      <w:r w:rsidRPr="001F4629">
        <w:t xml:space="preserve">Fonden F&amp;P </w:t>
      </w:r>
      <w:r>
        <w:t>F</w:t>
      </w:r>
      <w:r w:rsidRPr="001F4629">
        <w:t>ormidling vil ligeledes på skriftlig anmodning fra de</w:t>
      </w:r>
      <w:r>
        <w:t>n D</w:t>
      </w:r>
      <w:r w:rsidRPr="001F4629">
        <w:t xml:space="preserve">eltagende </w:t>
      </w:r>
      <w:r>
        <w:t>Part</w:t>
      </w:r>
      <w:r w:rsidRPr="001F4629">
        <w:t xml:space="preserve"> foretage ændringer af de</w:t>
      </w:r>
      <w:r>
        <w:t>n</w:t>
      </w:r>
      <w:r w:rsidRPr="001F4629">
        <w:t xml:space="preserve"> </w:t>
      </w:r>
      <w:r>
        <w:t>D</w:t>
      </w:r>
      <w:r w:rsidRPr="001F4629">
        <w:t>eltagende</w:t>
      </w:r>
      <w:r>
        <w:t xml:space="preserve"> Parts</w:t>
      </w:r>
      <w:r w:rsidRPr="001F4629">
        <w:t xml:space="preserve"> stamdata i </w:t>
      </w:r>
      <w:r>
        <w:t>S</w:t>
      </w:r>
      <w:r w:rsidRPr="001F4629">
        <w:t>ystemet.</w:t>
      </w:r>
    </w:p>
    <w:p w14:paraId="1A2715D7" w14:textId="77777777" w:rsidR="0055712D" w:rsidRPr="001F4629" w:rsidRDefault="0055712D" w:rsidP="0055712D">
      <w:r w:rsidRPr="001F4629">
        <w:t xml:space="preserve"> </w:t>
      </w:r>
    </w:p>
    <w:p w14:paraId="687DA947" w14:textId="77777777" w:rsidR="0055712D" w:rsidRPr="001F4629" w:rsidRDefault="0055712D" w:rsidP="0055712D">
      <w:pPr>
        <w:pStyle w:val="Overskrift3"/>
        <w:numPr>
          <w:ilvl w:val="1"/>
          <w:numId w:val="37"/>
        </w:numPr>
        <w:tabs>
          <w:tab w:val="left" w:pos="765"/>
        </w:tabs>
        <w:spacing w:before="0"/>
        <w:contextualSpacing w:val="0"/>
      </w:pPr>
      <w:r>
        <w:t xml:space="preserve"> </w:t>
      </w:r>
      <w:bookmarkStart w:id="13" w:name="_Toc514917371"/>
      <w:r w:rsidRPr="001F4629">
        <w:t>Information</w:t>
      </w:r>
      <w:bookmarkEnd w:id="13"/>
    </w:p>
    <w:p w14:paraId="37D3F045" w14:textId="77777777" w:rsidR="0055712D" w:rsidRPr="001F4629" w:rsidRDefault="0055712D" w:rsidP="0055712D">
      <w:r w:rsidRPr="001F4629">
        <w:t xml:space="preserve">Fonden F&amp;P </w:t>
      </w:r>
      <w:r>
        <w:t>F</w:t>
      </w:r>
      <w:r w:rsidRPr="001F4629">
        <w:t>ormidling vil løbende opdatere diverse brugervejledninger til</w:t>
      </w:r>
      <w:r>
        <w:t xml:space="preserve"> S</w:t>
      </w:r>
      <w:r w:rsidRPr="001F4629">
        <w:t>ystemet.</w:t>
      </w:r>
    </w:p>
    <w:p w14:paraId="58B55AFC" w14:textId="77777777" w:rsidR="0055712D" w:rsidRPr="001F4629" w:rsidRDefault="0055712D" w:rsidP="0055712D">
      <w:r w:rsidRPr="001F4629">
        <w:t xml:space="preserve"> </w:t>
      </w:r>
    </w:p>
    <w:p w14:paraId="4070602C" w14:textId="77777777" w:rsidR="0055712D" w:rsidRPr="001F4629" w:rsidRDefault="0055712D" w:rsidP="0055712D">
      <w:r w:rsidRPr="001F4629">
        <w:t xml:space="preserve">Fonden F&amp;P </w:t>
      </w:r>
      <w:r>
        <w:t>F</w:t>
      </w:r>
      <w:r w:rsidRPr="001F4629">
        <w:t xml:space="preserve">ormidling vil i rimeligt omfang forestå brugersupport enten telefonisk eller pr. mail. </w:t>
      </w:r>
    </w:p>
    <w:p w14:paraId="32263DAB" w14:textId="77777777" w:rsidR="0055712D" w:rsidRPr="001F4629" w:rsidRDefault="0055712D" w:rsidP="0055712D"/>
    <w:p w14:paraId="0018A01E" w14:textId="77777777" w:rsidR="0055712D" w:rsidRPr="001F4629" w:rsidRDefault="0055712D" w:rsidP="0055712D">
      <w:r w:rsidRPr="001F4629">
        <w:t xml:space="preserve">Fonden F&amp;P </w:t>
      </w:r>
      <w:r>
        <w:t>F</w:t>
      </w:r>
      <w:r w:rsidRPr="001F4629">
        <w:t xml:space="preserve">ormidling vil afholde informationsmøder, når der opstår emner af en tilstrækkelig bred interesse blandt de </w:t>
      </w:r>
      <w:r>
        <w:t>D</w:t>
      </w:r>
      <w:r w:rsidRPr="001F4629">
        <w:t xml:space="preserve">eltagende </w:t>
      </w:r>
      <w:r>
        <w:t>Parter</w:t>
      </w:r>
      <w:r w:rsidRPr="001F4629">
        <w:t xml:space="preserve">. </w:t>
      </w:r>
    </w:p>
    <w:p w14:paraId="4BC34DF4" w14:textId="77777777" w:rsidR="0055712D" w:rsidRPr="001F4629" w:rsidRDefault="0055712D" w:rsidP="0055712D"/>
    <w:p w14:paraId="1E92662E" w14:textId="77777777" w:rsidR="0055712D" w:rsidRPr="001F4629" w:rsidRDefault="0055712D" w:rsidP="0055712D">
      <w:pPr>
        <w:pStyle w:val="Overskrift3"/>
        <w:numPr>
          <w:ilvl w:val="1"/>
          <w:numId w:val="37"/>
        </w:numPr>
        <w:tabs>
          <w:tab w:val="left" w:pos="765"/>
        </w:tabs>
        <w:spacing w:before="0"/>
        <w:contextualSpacing w:val="0"/>
      </w:pPr>
      <w:r>
        <w:t xml:space="preserve"> </w:t>
      </w:r>
      <w:bookmarkStart w:id="14" w:name="_Toc514917372"/>
      <w:r w:rsidRPr="001F4629">
        <w:t>EDI-teknikerudvalg</w:t>
      </w:r>
      <w:bookmarkEnd w:id="14"/>
    </w:p>
    <w:p w14:paraId="7166C055" w14:textId="77777777" w:rsidR="0055712D" w:rsidRPr="001F4629" w:rsidRDefault="0055712D" w:rsidP="0055712D">
      <w:r w:rsidRPr="001F4629">
        <w:t xml:space="preserve">Fonden F&amp;P </w:t>
      </w:r>
      <w:r>
        <w:t>F</w:t>
      </w:r>
      <w:r w:rsidRPr="001F4629">
        <w:t xml:space="preserve">ormidling vil etablere, koordinere og lede EDI-teknikerudvalg for hver EDI-løsning og med deltagelse af et udsnit af de </w:t>
      </w:r>
      <w:r>
        <w:t>D</w:t>
      </w:r>
      <w:r w:rsidRPr="001F4629">
        <w:t xml:space="preserve">eltagende </w:t>
      </w:r>
      <w:r>
        <w:t>P</w:t>
      </w:r>
      <w:r w:rsidRPr="001F4629">
        <w:t xml:space="preserve">arter, som benytter den pågældende løsning. </w:t>
      </w:r>
    </w:p>
    <w:p w14:paraId="0DED83FA" w14:textId="77777777" w:rsidR="0055712D" w:rsidRPr="001F4629" w:rsidRDefault="0055712D" w:rsidP="0055712D"/>
    <w:p w14:paraId="6BECD47A" w14:textId="77777777" w:rsidR="0055712D" w:rsidRPr="001F4629" w:rsidRDefault="0055712D" w:rsidP="0055712D">
      <w:r w:rsidRPr="001F4629">
        <w:t xml:space="preserve">EDI-teknikerudvalgene vil løbende drøfte de indhøstede erfaringer med </w:t>
      </w:r>
      <w:r>
        <w:t>S</w:t>
      </w:r>
      <w:r w:rsidRPr="001F4629">
        <w:t xml:space="preserve">ystemet. Ændringsønsker, mere principielle spørgsmål eller mindre tvister vedrørende </w:t>
      </w:r>
      <w:r>
        <w:t>S</w:t>
      </w:r>
      <w:r w:rsidRPr="001F4629">
        <w:t xml:space="preserve">ystemets anvendelse kan rettes til Fonden F&amp;P </w:t>
      </w:r>
      <w:r>
        <w:t>F</w:t>
      </w:r>
      <w:r w:rsidRPr="001F4629">
        <w:t xml:space="preserve">ormidling, som kan drøftes i de respektive EDI-teknikerudvalg. </w:t>
      </w:r>
    </w:p>
    <w:p w14:paraId="77A0312C" w14:textId="77777777" w:rsidR="0055712D" w:rsidRPr="001F4629" w:rsidRDefault="0055712D" w:rsidP="0055712D"/>
    <w:p w14:paraId="578B51B4" w14:textId="77777777" w:rsidR="0055712D" w:rsidRPr="001F4629" w:rsidRDefault="0055712D" w:rsidP="0055712D">
      <w:r w:rsidRPr="001F4629">
        <w:t xml:space="preserve">Ved implementering af ændringer orienterer Fonden F&amp;P </w:t>
      </w:r>
      <w:r>
        <w:t>F</w:t>
      </w:r>
      <w:r w:rsidRPr="001F4629">
        <w:t xml:space="preserve">ormidling alle de tilmeldte interessenter igennem de aftalte informationsveje. </w:t>
      </w:r>
    </w:p>
    <w:p w14:paraId="16CA55D0" w14:textId="77777777" w:rsidR="0055712D" w:rsidRPr="001F4629" w:rsidRDefault="0055712D" w:rsidP="0055712D"/>
    <w:p w14:paraId="6B4AC3DB" w14:textId="77777777" w:rsidR="0055712D" w:rsidRPr="001F4629" w:rsidRDefault="0055712D" w:rsidP="0055712D">
      <w:pPr>
        <w:pStyle w:val="Overskrift3"/>
        <w:numPr>
          <w:ilvl w:val="1"/>
          <w:numId w:val="37"/>
        </w:numPr>
        <w:tabs>
          <w:tab w:val="left" w:pos="765"/>
        </w:tabs>
        <w:spacing w:before="0"/>
        <w:contextualSpacing w:val="0"/>
      </w:pPr>
      <w:r>
        <w:t xml:space="preserve"> </w:t>
      </w:r>
      <w:bookmarkStart w:id="15" w:name="_Toc514917373"/>
      <w:r w:rsidRPr="001F4629">
        <w:t>Dataadgang</w:t>
      </w:r>
      <w:bookmarkEnd w:id="15"/>
    </w:p>
    <w:p w14:paraId="2E48AAB6" w14:textId="07D7DCA0" w:rsidR="0055712D" w:rsidRDefault="0055712D" w:rsidP="0055712D">
      <w:r w:rsidRPr="001F4629">
        <w:t xml:space="preserve">Medarbejdere i Fonden F&amp;P </w:t>
      </w:r>
      <w:r>
        <w:t>F</w:t>
      </w:r>
      <w:r w:rsidRPr="001F4629">
        <w:t xml:space="preserve">ormidling med ansvar for </w:t>
      </w:r>
      <w:r>
        <w:t>S</w:t>
      </w:r>
      <w:r w:rsidRPr="001F4629">
        <w:t>ystemet er berettiget til på skriftlig</w:t>
      </w:r>
      <w:r>
        <w:t xml:space="preserve"> eller telefonisk</w:t>
      </w:r>
      <w:r w:rsidRPr="001F4629">
        <w:t xml:space="preserve"> anmodning fra de </w:t>
      </w:r>
      <w:r>
        <w:t>Deltagende</w:t>
      </w:r>
      <w:r w:rsidRPr="001F4629">
        <w:t xml:space="preserve"> </w:t>
      </w:r>
      <w:r>
        <w:t>P</w:t>
      </w:r>
      <w:r w:rsidRPr="001F4629">
        <w:t xml:space="preserve">arter i forbindelse med fejlsøgning og brugersupport at opnå adgang til de </w:t>
      </w:r>
      <w:r>
        <w:t>D</w:t>
      </w:r>
      <w:r w:rsidRPr="001F4629">
        <w:t xml:space="preserve">eltagende </w:t>
      </w:r>
      <w:r>
        <w:t>P</w:t>
      </w:r>
      <w:r w:rsidRPr="001F4629">
        <w:t>arters data</w:t>
      </w:r>
      <w:r>
        <w:t xml:space="preserve"> herunder personoplysninger og helbredsoplysninger som omfattet af </w:t>
      </w:r>
      <w:r w:rsidR="006B353F" w:rsidRPr="000C71D3">
        <w:t>B</w:t>
      </w:r>
      <w:r w:rsidRPr="000C71D3">
        <w:t>ilag</w:t>
      </w:r>
      <w:r w:rsidR="00CF10BA">
        <w:t xml:space="preserve"> </w:t>
      </w:r>
      <w:r w:rsidR="000C71D3" w:rsidRPr="000C71D3">
        <w:t>A</w:t>
      </w:r>
      <w:r w:rsidR="00CF10BA">
        <w:t xml:space="preserve"> i Bilag 1</w:t>
      </w:r>
      <w:r>
        <w:rPr>
          <w:b/>
        </w:rPr>
        <w:t xml:space="preserve"> </w:t>
      </w:r>
      <w:r>
        <w:t>og i overensstemmelse med behandlingskravene m.v. i førnævnte bilag</w:t>
      </w:r>
      <w:r w:rsidRPr="001F4629">
        <w:t xml:space="preserve">. </w:t>
      </w:r>
      <w:r>
        <w:t xml:space="preserve"> </w:t>
      </w:r>
      <w:r w:rsidRPr="001F4629">
        <w:t>E-mails anses for at være tilstrækkelig</w:t>
      </w:r>
      <w:r>
        <w:t xml:space="preserve"> skriftlig dokumentation for anmodning</w:t>
      </w:r>
      <w:r w:rsidRPr="001F4629">
        <w:t>, såfremt den arkiveres og kan fremfindes i</w:t>
      </w:r>
      <w:r>
        <w:t xml:space="preserve"> forbindelse med </w:t>
      </w:r>
      <w:r w:rsidRPr="001F4629">
        <w:t xml:space="preserve">opfølgning. </w:t>
      </w:r>
    </w:p>
    <w:p w14:paraId="34C9CF3A" w14:textId="77777777" w:rsidR="0055712D" w:rsidRDefault="0055712D" w:rsidP="0055712D"/>
    <w:p w14:paraId="3D1FA602" w14:textId="46E209A0" w:rsidR="0055712D" w:rsidRPr="001F4629" w:rsidRDefault="0055712D" w:rsidP="0055712D">
      <w:r w:rsidRPr="001F4629">
        <w:t xml:space="preserve">På tilsvarende vis er medarbejdere hos underleverandører til Fonden F&amp;P </w:t>
      </w:r>
      <w:r>
        <w:t>F</w:t>
      </w:r>
      <w:r w:rsidRPr="001F4629">
        <w:t xml:space="preserve">ormidling, som forestår drift af </w:t>
      </w:r>
      <w:r>
        <w:t>S</w:t>
      </w:r>
      <w:r w:rsidRPr="001F4629">
        <w:t xml:space="preserve">ystemet, berettiget til – efter nærmere aftale med Fonden F&amp;P </w:t>
      </w:r>
      <w:r>
        <w:t>F</w:t>
      </w:r>
      <w:r w:rsidRPr="001F4629">
        <w:t>ormidling</w:t>
      </w:r>
      <w:r>
        <w:t xml:space="preserve"> og i overensstemmelse med</w:t>
      </w:r>
      <w:r w:rsidR="000C71D3">
        <w:t xml:space="preserve"> Bilag 1 </w:t>
      </w:r>
      <w:r w:rsidRPr="001F4629">
        <w:t xml:space="preserve">– at opnå adgang til de </w:t>
      </w:r>
      <w:r>
        <w:t>D</w:t>
      </w:r>
      <w:r w:rsidRPr="001F4629">
        <w:t xml:space="preserve">eltagende </w:t>
      </w:r>
      <w:r>
        <w:t>P</w:t>
      </w:r>
      <w:r w:rsidRPr="001F4629">
        <w:t>arters data</w:t>
      </w:r>
      <w:r>
        <w:t>.</w:t>
      </w:r>
    </w:p>
    <w:p w14:paraId="02306E93" w14:textId="77777777" w:rsidR="0055712D" w:rsidRPr="001F4629" w:rsidRDefault="0055712D" w:rsidP="0055712D"/>
    <w:p w14:paraId="170EBAB2" w14:textId="77777777" w:rsidR="0055712D" w:rsidRPr="001F4629" w:rsidRDefault="0055712D" w:rsidP="0055712D">
      <w:r w:rsidRPr="001F4629">
        <w:t xml:space="preserve">Alle adgange til </w:t>
      </w:r>
      <w:r>
        <w:t>D</w:t>
      </w:r>
      <w:r w:rsidRPr="001F4629">
        <w:t xml:space="preserve">eltagende </w:t>
      </w:r>
      <w:r>
        <w:t>P</w:t>
      </w:r>
      <w:r w:rsidRPr="001F4629">
        <w:t>art</w:t>
      </w:r>
      <w:r>
        <w:t>er</w:t>
      </w:r>
      <w:r w:rsidRPr="001F4629">
        <w:t>s data logges.</w:t>
      </w:r>
      <w:r>
        <w:t xml:space="preserve"> </w:t>
      </w:r>
      <w:r w:rsidRPr="001F4629">
        <w:t xml:space="preserve">Loggen vil være tilgængelig for Fonden F&amp;P </w:t>
      </w:r>
      <w:r>
        <w:t>F</w:t>
      </w:r>
      <w:r w:rsidRPr="001F4629">
        <w:t>ormidling samt dennes underleverandør i</w:t>
      </w:r>
      <w:r>
        <w:t xml:space="preserve"> forbindelse med</w:t>
      </w:r>
      <w:r w:rsidRPr="001F4629">
        <w:t xml:space="preserve"> drift af </w:t>
      </w:r>
      <w:r>
        <w:t>S</w:t>
      </w:r>
      <w:r w:rsidRPr="001F4629">
        <w:t>ystemet samt for selskabs-/forvalteradmini</w:t>
      </w:r>
      <w:r w:rsidRPr="001F4629">
        <w:softHyphen/>
        <w:t>stratoren i det selskab, hvor de pågældende data er registreret.</w:t>
      </w:r>
    </w:p>
    <w:p w14:paraId="2B1D0879" w14:textId="77777777" w:rsidR="0055712D" w:rsidRPr="001F4629" w:rsidRDefault="0055712D" w:rsidP="0055712D"/>
    <w:p w14:paraId="13DAD138" w14:textId="77777777" w:rsidR="0055712D" w:rsidRPr="001F4629" w:rsidRDefault="0055712D" w:rsidP="0055712D">
      <w:r w:rsidRPr="001F4629">
        <w:t xml:space="preserve">Alle ændringer/opdateringer skal godkendes. De respektive </w:t>
      </w:r>
      <w:r>
        <w:t>D</w:t>
      </w:r>
      <w:r w:rsidRPr="001F4629">
        <w:t xml:space="preserve">eltagende </w:t>
      </w:r>
      <w:r>
        <w:t>P</w:t>
      </w:r>
      <w:r w:rsidRPr="001F4629">
        <w:t>arter er pligtige til at sikre, at der foreligger fornøden intern godkendelse</w:t>
      </w:r>
      <w:r>
        <w:t>,</w:t>
      </w:r>
      <w:r w:rsidRPr="001F4629">
        <w:t xml:space="preserve"> inden en anmodning sendes til videre ekspedition hos Fonden F&amp;P </w:t>
      </w:r>
      <w:r>
        <w:t>F</w:t>
      </w:r>
      <w:r w:rsidRPr="001F4629">
        <w:t xml:space="preserve">ormidling. Fonden F&amp;P </w:t>
      </w:r>
      <w:r>
        <w:t>F</w:t>
      </w:r>
      <w:r w:rsidRPr="001F4629">
        <w:t xml:space="preserve">ormidling må alene handle på anmodning fra den pågældende </w:t>
      </w:r>
      <w:r>
        <w:t>D</w:t>
      </w:r>
      <w:r w:rsidRPr="001F4629">
        <w:t xml:space="preserve">eltagende </w:t>
      </w:r>
      <w:r>
        <w:t>P</w:t>
      </w:r>
      <w:r w:rsidRPr="001F4629">
        <w:t>art.</w:t>
      </w:r>
    </w:p>
    <w:p w14:paraId="4C98FADB" w14:textId="77777777" w:rsidR="0055712D" w:rsidRPr="001F4629" w:rsidRDefault="0055712D" w:rsidP="0055712D"/>
    <w:p w14:paraId="23DC6F2A" w14:textId="77777777" w:rsidR="0055712D" w:rsidRPr="001F4629" w:rsidRDefault="0055712D" w:rsidP="0055712D">
      <w:r w:rsidRPr="001F4629">
        <w:t xml:space="preserve">Alle ændringer/opdateringer skal dokumenteres af Fonden F&amp;P </w:t>
      </w:r>
      <w:r>
        <w:t>F</w:t>
      </w:r>
      <w:r w:rsidRPr="001F4629">
        <w:t xml:space="preserve">ormidling henholdsvis af underleverandøren til Fonden F&amp;P </w:t>
      </w:r>
      <w:r>
        <w:t>F</w:t>
      </w:r>
      <w:r w:rsidRPr="001F4629">
        <w:t xml:space="preserve">ormidling, som forestår driften af </w:t>
      </w:r>
      <w:r>
        <w:t>S</w:t>
      </w:r>
      <w:r w:rsidRPr="001F4629">
        <w:t>ystemet.</w:t>
      </w:r>
    </w:p>
    <w:p w14:paraId="5AA15C4C" w14:textId="77777777" w:rsidR="0055712D" w:rsidRPr="001F4629" w:rsidRDefault="0055712D" w:rsidP="0055712D"/>
    <w:p w14:paraId="7B5EB8BB" w14:textId="77777777" w:rsidR="0055712D" w:rsidRPr="001F4629" w:rsidRDefault="0055712D" w:rsidP="0055712D">
      <w:pPr>
        <w:pStyle w:val="Overskrift3"/>
        <w:numPr>
          <w:ilvl w:val="1"/>
          <w:numId w:val="37"/>
        </w:numPr>
        <w:tabs>
          <w:tab w:val="left" w:pos="765"/>
        </w:tabs>
        <w:spacing w:before="0"/>
        <w:contextualSpacing w:val="0"/>
      </w:pPr>
      <w:bookmarkStart w:id="16" w:name="_Toc514917374"/>
      <w:r w:rsidRPr="001F4629">
        <w:t>Fejl i data</w:t>
      </w:r>
      <w:bookmarkEnd w:id="16"/>
      <w:r w:rsidRPr="001F4629">
        <w:t xml:space="preserve"> </w:t>
      </w:r>
    </w:p>
    <w:p w14:paraId="7BE1D810" w14:textId="77777777" w:rsidR="0055712D" w:rsidRPr="001F4629" w:rsidRDefault="0055712D" w:rsidP="0055712D">
      <w:r w:rsidRPr="001F4629">
        <w:t xml:space="preserve">Såfremt </w:t>
      </w:r>
      <w:r>
        <w:t>A</w:t>
      </w:r>
      <w:r w:rsidRPr="001F4629">
        <w:t>ftalen ikke overholdes, herunder såfremt overførte dokumenter ikke overholder kravene</w:t>
      </w:r>
      <w:r>
        <w:t xml:space="preserve"> som</w:t>
      </w:r>
      <w:r w:rsidRPr="001F4629">
        <w:t xml:space="preserve"> anført i den tilhørende EDI-guide, er Fonden F&amp;P </w:t>
      </w:r>
      <w:r>
        <w:t>F</w:t>
      </w:r>
      <w:r w:rsidRPr="001F4629">
        <w:t>ormidling berettiget til at undlade overførsel af dokumenterne. Som det fremgår af EDI-guiderne</w:t>
      </w:r>
      <w:r>
        <w:t>,</w:t>
      </w:r>
      <w:r w:rsidRPr="001F4629">
        <w:t xml:space="preserve"> vil Fonden F&amp;P </w:t>
      </w:r>
      <w:r>
        <w:t>F</w:t>
      </w:r>
      <w:r w:rsidRPr="001F4629">
        <w:t xml:space="preserve">ormidling i disse situationer sende en fejlmeddelelse til det pågældende </w:t>
      </w:r>
      <w:r>
        <w:t>Deltagende Part</w:t>
      </w:r>
      <w:r w:rsidRPr="001F4629">
        <w:t xml:space="preserve">. </w:t>
      </w:r>
    </w:p>
    <w:p w14:paraId="222AE104" w14:textId="77777777" w:rsidR="0055712D" w:rsidRPr="001F4629" w:rsidRDefault="0055712D" w:rsidP="0055712D"/>
    <w:p w14:paraId="62070C06" w14:textId="77777777" w:rsidR="0055712D" w:rsidRPr="001F4629" w:rsidRDefault="0055712D" w:rsidP="0055712D">
      <w:r w:rsidRPr="001F4629">
        <w:t xml:space="preserve">Ved dokumenteret og gentagen overtrædelse af </w:t>
      </w:r>
      <w:r>
        <w:t>A</w:t>
      </w:r>
      <w:r w:rsidRPr="001F4629">
        <w:t xml:space="preserve">ftalen er Fonden F&amp;P </w:t>
      </w:r>
      <w:r>
        <w:t>F</w:t>
      </w:r>
      <w:r w:rsidRPr="001F4629">
        <w:t xml:space="preserve">ormidling berettiget til at suspendere den </w:t>
      </w:r>
      <w:r>
        <w:t>Deltagende P</w:t>
      </w:r>
      <w:r w:rsidRPr="001F4629">
        <w:t xml:space="preserve">arts brug af </w:t>
      </w:r>
      <w:r>
        <w:t>S</w:t>
      </w:r>
      <w:r w:rsidRPr="001F4629">
        <w:t xml:space="preserve">ystemet, indtil der foreligger tilstrækkelig dokumentation for den </w:t>
      </w:r>
      <w:r>
        <w:t>Deltagende</w:t>
      </w:r>
      <w:r w:rsidRPr="001F4629">
        <w:t xml:space="preserve"> </w:t>
      </w:r>
      <w:r>
        <w:t>P</w:t>
      </w:r>
      <w:r w:rsidRPr="001F4629">
        <w:t xml:space="preserve">arts overholdelse af </w:t>
      </w:r>
      <w:r>
        <w:t>A</w:t>
      </w:r>
      <w:r w:rsidRPr="001F4629">
        <w:t xml:space="preserve">ftalen. </w:t>
      </w:r>
    </w:p>
    <w:p w14:paraId="43653D83" w14:textId="77777777" w:rsidR="0055712D" w:rsidRPr="001F4629" w:rsidRDefault="0055712D" w:rsidP="0055712D"/>
    <w:p w14:paraId="1DF5A3AF" w14:textId="77777777" w:rsidR="0055712D" w:rsidRPr="001F4629" w:rsidRDefault="0055712D" w:rsidP="0055712D">
      <w:pPr>
        <w:pStyle w:val="Overskrift2"/>
        <w:numPr>
          <w:ilvl w:val="0"/>
          <w:numId w:val="37"/>
        </w:numPr>
        <w:tabs>
          <w:tab w:val="left" w:pos="284"/>
        </w:tabs>
        <w:spacing w:before="0"/>
        <w:ind w:left="284" w:hanging="284"/>
        <w:contextualSpacing w:val="0"/>
        <w:rPr>
          <w:szCs w:val="18"/>
        </w:rPr>
      </w:pPr>
      <w:bookmarkStart w:id="17" w:name="_Toc514917375"/>
      <w:r w:rsidRPr="001F4629">
        <w:rPr>
          <w:szCs w:val="18"/>
        </w:rPr>
        <w:t xml:space="preserve">Deltagende </w:t>
      </w:r>
      <w:r>
        <w:rPr>
          <w:szCs w:val="18"/>
        </w:rPr>
        <w:t>P</w:t>
      </w:r>
      <w:r w:rsidRPr="001F4629">
        <w:rPr>
          <w:szCs w:val="18"/>
        </w:rPr>
        <w:t>arters rettigheder og pligter</w:t>
      </w:r>
      <w:bookmarkEnd w:id="17"/>
      <w:r w:rsidRPr="001F4629">
        <w:rPr>
          <w:szCs w:val="18"/>
        </w:rPr>
        <w:t xml:space="preserve"> </w:t>
      </w:r>
    </w:p>
    <w:p w14:paraId="739522EC" w14:textId="77777777" w:rsidR="0055712D" w:rsidRPr="001F4629" w:rsidRDefault="0055712D" w:rsidP="0055712D">
      <w:pPr>
        <w:pStyle w:val="Overskrift3"/>
        <w:numPr>
          <w:ilvl w:val="1"/>
          <w:numId w:val="37"/>
        </w:numPr>
        <w:tabs>
          <w:tab w:val="left" w:pos="765"/>
        </w:tabs>
        <w:spacing w:before="0"/>
        <w:contextualSpacing w:val="0"/>
      </w:pPr>
      <w:r>
        <w:t xml:space="preserve"> </w:t>
      </w:r>
      <w:bookmarkStart w:id="18" w:name="_Toc514917376"/>
      <w:r w:rsidRPr="001F4629">
        <w:t>Pligter</w:t>
      </w:r>
      <w:bookmarkEnd w:id="18"/>
    </w:p>
    <w:p w14:paraId="3B69BA56" w14:textId="77777777" w:rsidR="0055712D" w:rsidRPr="001F4629" w:rsidRDefault="0055712D" w:rsidP="0055712D">
      <w:r w:rsidRPr="001F4629">
        <w:t xml:space="preserve">Hver af de </w:t>
      </w:r>
      <w:r>
        <w:t>D</w:t>
      </w:r>
      <w:r w:rsidRPr="001F4629">
        <w:t xml:space="preserve">eltagende </w:t>
      </w:r>
      <w:r>
        <w:t>P</w:t>
      </w:r>
      <w:r w:rsidRPr="001F4629">
        <w:t xml:space="preserve">arter forpligter sig til at anvende </w:t>
      </w:r>
      <w:r>
        <w:t>S</w:t>
      </w:r>
      <w:r w:rsidRPr="001F4629">
        <w:t xml:space="preserve">ystemet i overensstemmelse med </w:t>
      </w:r>
      <w:r>
        <w:t>S</w:t>
      </w:r>
      <w:r w:rsidRPr="001F4629">
        <w:t xml:space="preserve">ystemets formål og i overensstemmelse med tilmeldingsblanketter, </w:t>
      </w:r>
      <w:r>
        <w:t>Aftalen</w:t>
      </w:r>
      <w:r w:rsidRPr="001F4629">
        <w:t>, EDI-guides, brugervejledninger og gældende lovgivning.</w:t>
      </w:r>
    </w:p>
    <w:p w14:paraId="621E3FCB" w14:textId="77777777" w:rsidR="0055712D" w:rsidRPr="001F4629" w:rsidRDefault="0055712D" w:rsidP="0055712D"/>
    <w:p w14:paraId="3D8244AF" w14:textId="77777777" w:rsidR="0055712D" w:rsidRPr="002F0C34" w:rsidRDefault="0055712D" w:rsidP="0055712D">
      <w:pPr>
        <w:pStyle w:val="Overskrift3"/>
        <w:numPr>
          <w:ilvl w:val="2"/>
          <w:numId w:val="37"/>
        </w:numPr>
        <w:tabs>
          <w:tab w:val="left" w:pos="765"/>
        </w:tabs>
        <w:spacing w:before="0"/>
        <w:contextualSpacing w:val="0"/>
      </w:pPr>
      <w:bookmarkStart w:id="19" w:name="_Toc514917377"/>
      <w:r w:rsidRPr="001F4629">
        <w:t>Datasikkerhed</w:t>
      </w:r>
      <w:bookmarkEnd w:id="19"/>
    </w:p>
    <w:p w14:paraId="4991C3AB" w14:textId="77777777" w:rsidR="0055712D" w:rsidRPr="001F4629" w:rsidRDefault="0055712D" w:rsidP="0055712D">
      <w:r w:rsidRPr="001F4629">
        <w:t xml:space="preserve">De respektive </w:t>
      </w:r>
      <w:r>
        <w:t>D</w:t>
      </w:r>
      <w:r w:rsidRPr="001F4629">
        <w:t xml:space="preserve">eltagende </w:t>
      </w:r>
      <w:r>
        <w:t>P</w:t>
      </w:r>
      <w:r w:rsidRPr="001F4629">
        <w:t>arter er ansvarlige for at etablere og opretholde en betryggende system-, data- og driftssikkerhed, herunder sikring og verificering af fortrolighed, integritet, ægthed og mod fortabelse i forbindelse med udveksling, lagring og behandling af elektroniske dokumenter.</w:t>
      </w:r>
    </w:p>
    <w:p w14:paraId="780C45A5" w14:textId="77777777" w:rsidR="0055712D" w:rsidRPr="001F4629" w:rsidRDefault="0055712D" w:rsidP="0055712D"/>
    <w:p w14:paraId="09D8B292" w14:textId="77777777" w:rsidR="0055712D" w:rsidRPr="001F4629" w:rsidRDefault="0055712D" w:rsidP="0055712D">
      <w:r w:rsidRPr="001F4629">
        <w:t xml:space="preserve">De respektive </w:t>
      </w:r>
      <w:r>
        <w:t>D</w:t>
      </w:r>
      <w:r w:rsidRPr="001F4629">
        <w:t xml:space="preserve">eltagende </w:t>
      </w:r>
      <w:r>
        <w:t>P</w:t>
      </w:r>
      <w:r w:rsidRPr="001F4629">
        <w:t>arter er ansvarlige for, at eksterne kommunikationsforbindelser</w:t>
      </w:r>
      <w:r>
        <w:t>,</w:t>
      </w:r>
      <w:r w:rsidRPr="001F4629">
        <w:t xml:space="preserve"> som indgår i udvekslingen af elektroniske dokumenter via</w:t>
      </w:r>
      <w:r>
        <w:t xml:space="preserve"> S</w:t>
      </w:r>
      <w:r w:rsidRPr="001F4629">
        <w:t>ystemet</w:t>
      </w:r>
      <w:r>
        <w:t>, via webservices</w:t>
      </w:r>
      <w:r w:rsidRPr="001F4629">
        <w:t xml:space="preserve"> og eventuelle VANS-leverandører</w:t>
      </w:r>
      <w:r>
        <w:t xml:space="preserve"> </w:t>
      </w:r>
      <w:r w:rsidRPr="001F4629">
        <w:t>sikrer datas fortrolighed, således at der ikke kan opnås uautoriseret adgang til data. Ved kommunikation over åbne netværk, herunder Internet</w:t>
      </w:r>
      <w:r>
        <w:t>tet</w:t>
      </w:r>
      <w:r w:rsidRPr="001F4629">
        <w:t xml:space="preserve">, skal benyttes </w:t>
      </w:r>
      <w:r>
        <w:t xml:space="preserve">stærk </w:t>
      </w:r>
      <w:r w:rsidRPr="001F4629">
        <w:t>kryptering</w:t>
      </w:r>
      <w:r>
        <w:t>, baseret på en anerkendt algoritme</w:t>
      </w:r>
      <w:r w:rsidRPr="001F4629">
        <w:t xml:space="preserve">. </w:t>
      </w:r>
    </w:p>
    <w:p w14:paraId="5947469B" w14:textId="77777777" w:rsidR="0055712D" w:rsidRPr="001F4629" w:rsidRDefault="0055712D" w:rsidP="0055712D"/>
    <w:p w14:paraId="1E6C91A9" w14:textId="77777777" w:rsidR="0055712D" w:rsidRPr="001F4629" w:rsidRDefault="0055712D" w:rsidP="0055712D">
      <w:r w:rsidRPr="001F4629">
        <w:t xml:space="preserve">I tilfælde af, at en </w:t>
      </w:r>
      <w:r>
        <w:t>D</w:t>
      </w:r>
      <w:r w:rsidRPr="001F4629">
        <w:t xml:space="preserve">eltagende </w:t>
      </w:r>
      <w:r>
        <w:t>P</w:t>
      </w:r>
      <w:r w:rsidRPr="001F4629">
        <w:t xml:space="preserve">art ønsker at få bekræftet en anden </w:t>
      </w:r>
      <w:r>
        <w:t>D</w:t>
      </w:r>
      <w:r w:rsidRPr="001F4629">
        <w:t xml:space="preserve">eltagende </w:t>
      </w:r>
      <w:r>
        <w:t>P</w:t>
      </w:r>
      <w:r w:rsidRPr="001F4629">
        <w:t xml:space="preserve">arts efterlevelse af det efter denne </w:t>
      </w:r>
      <w:r>
        <w:t>A</w:t>
      </w:r>
      <w:r w:rsidRPr="001F4629">
        <w:t xml:space="preserve">ftale krævede sikkerheds- og kontrolmiljø, skal denne bekræftelse søges tilvejebragt ved kontakt til Fonden F&amp;P </w:t>
      </w:r>
      <w:r>
        <w:t>F</w:t>
      </w:r>
      <w:r w:rsidRPr="001F4629">
        <w:t xml:space="preserve">ormidling, som forestår den videre kontakt til den pågældende </w:t>
      </w:r>
      <w:r>
        <w:t>D</w:t>
      </w:r>
      <w:r w:rsidRPr="001F4629">
        <w:t xml:space="preserve">eltagende </w:t>
      </w:r>
      <w:r>
        <w:t>P</w:t>
      </w:r>
      <w:r w:rsidRPr="001F4629">
        <w:t xml:space="preserve">art. </w:t>
      </w:r>
    </w:p>
    <w:p w14:paraId="461CC2B5" w14:textId="77777777" w:rsidR="0055712D" w:rsidRPr="001F4629" w:rsidRDefault="0055712D" w:rsidP="0055712D"/>
    <w:p w14:paraId="58666A13" w14:textId="77777777" w:rsidR="0055712D" w:rsidRPr="001F4629" w:rsidRDefault="0055712D" w:rsidP="0055712D">
      <w:pPr>
        <w:pStyle w:val="Overskrift3"/>
        <w:numPr>
          <w:ilvl w:val="2"/>
          <w:numId w:val="37"/>
        </w:numPr>
        <w:tabs>
          <w:tab w:val="left" w:pos="765"/>
        </w:tabs>
        <w:spacing w:before="0"/>
        <w:contextualSpacing w:val="0"/>
      </w:pPr>
      <w:bookmarkStart w:id="20" w:name="_Toc514917378"/>
      <w:r w:rsidRPr="001F4629">
        <w:t>Bogføringspligt</w:t>
      </w:r>
      <w:bookmarkEnd w:id="20"/>
    </w:p>
    <w:p w14:paraId="6C005050" w14:textId="77777777" w:rsidR="0055712D" w:rsidRPr="001F4629" w:rsidRDefault="0055712D" w:rsidP="0055712D">
      <w:r w:rsidRPr="001F4629">
        <w:t xml:space="preserve">De respektive </w:t>
      </w:r>
      <w:r>
        <w:t>D</w:t>
      </w:r>
      <w:r w:rsidRPr="001F4629">
        <w:t xml:space="preserve">eltagende </w:t>
      </w:r>
      <w:r>
        <w:t>P</w:t>
      </w:r>
      <w:r w:rsidRPr="001F4629">
        <w:t>arter er som bogføringspligtige selv ansvarlige for overholdelse af bogføringslovgivningen, herunder med hensyn til dokumentation for elektroniske overførslers tidsmæssige placering, dokumentation for egne registreringer foretaget på baggrund af elektronisk modtagne data, for arkivering af afsendte og modtagne originale dokumenter og andet regnskabsmateriale, og for uændret at kunne fremfinde det pågældende regnskabsmateriale.</w:t>
      </w:r>
    </w:p>
    <w:p w14:paraId="6315FF1A" w14:textId="77777777" w:rsidR="0055712D" w:rsidRPr="001F4629" w:rsidRDefault="0055712D" w:rsidP="0055712D">
      <w:pPr>
        <w:pStyle w:val="Overskrift3"/>
        <w:numPr>
          <w:ilvl w:val="2"/>
          <w:numId w:val="37"/>
        </w:numPr>
        <w:tabs>
          <w:tab w:val="left" w:pos="765"/>
        </w:tabs>
        <w:spacing w:before="0"/>
        <w:contextualSpacing w:val="0"/>
      </w:pPr>
      <w:bookmarkStart w:id="21" w:name="_Toc514917379"/>
      <w:r w:rsidRPr="001F4629">
        <w:t>Persondata</w:t>
      </w:r>
      <w:bookmarkEnd w:id="21"/>
    </w:p>
    <w:p w14:paraId="5DE873F7" w14:textId="19C6DEA5" w:rsidR="0055712D" w:rsidRPr="001F4629" w:rsidRDefault="0055712D" w:rsidP="0055712D">
      <w:r w:rsidRPr="001F4629">
        <w:t xml:space="preserve">De respektive </w:t>
      </w:r>
      <w:r>
        <w:t>D</w:t>
      </w:r>
      <w:r w:rsidRPr="001F4629">
        <w:t xml:space="preserve">eltagende </w:t>
      </w:r>
      <w:r>
        <w:t>P</w:t>
      </w:r>
      <w:r w:rsidRPr="001F4629">
        <w:t>arter er selv ansvarlige for overholdelse af persondatalovgivningen</w:t>
      </w:r>
      <w:r w:rsidR="00A149E4">
        <w:t>.</w:t>
      </w:r>
    </w:p>
    <w:p w14:paraId="39B5BDAC" w14:textId="77777777" w:rsidR="0055712D" w:rsidRPr="001F4629" w:rsidRDefault="0055712D" w:rsidP="0055712D"/>
    <w:p w14:paraId="0C3A3B64" w14:textId="218822AB" w:rsidR="0055712D" w:rsidRPr="001F4629" w:rsidRDefault="0055712D" w:rsidP="0055712D">
      <w:r w:rsidRPr="001F4629">
        <w:t xml:space="preserve">Den </w:t>
      </w:r>
      <w:r>
        <w:t>D</w:t>
      </w:r>
      <w:r w:rsidRPr="001F4629">
        <w:t xml:space="preserve">eltagende </w:t>
      </w:r>
      <w:r>
        <w:t>P</w:t>
      </w:r>
      <w:r w:rsidRPr="001F4629">
        <w:t xml:space="preserve">art har ansvaret for, at personoplysninger, som overlades til andre </w:t>
      </w:r>
      <w:r>
        <w:t>D</w:t>
      </w:r>
      <w:r w:rsidRPr="001F4629">
        <w:t xml:space="preserve">eltagende </w:t>
      </w:r>
      <w:r>
        <w:t>P</w:t>
      </w:r>
      <w:r w:rsidRPr="001F4629">
        <w:t xml:space="preserve">arter i medfør af </w:t>
      </w:r>
      <w:r>
        <w:t>A</w:t>
      </w:r>
      <w:r w:rsidRPr="001F4629">
        <w:t xml:space="preserve">ftalen, lovligt kan behandles, herunder overlades til Fonden F&amp;P </w:t>
      </w:r>
      <w:r>
        <w:t>F</w:t>
      </w:r>
      <w:r w:rsidRPr="001F4629">
        <w:t xml:space="preserve">ormidling og dennes underleverandører i forbindelse med driften af </w:t>
      </w:r>
      <w:r>
        <w:t>S</w:t>
      </w:r>
      <w:r w:rsidRPr="001F4629">
        <w:t>ystemet, samt at der er indhentet eventuelle nødvendige godkendelser</w:t>
      </w:r>
      <w:r>
        <w:t xml:space="preserve"> i forhold til</w:t>
      </w:r>
      <w:r w:rsidRPr="001F4629">
        <w:t xml:space="preserve"> behandlingen</w:t>
      </w:r>
      <w:r>
        <w:t xml:space="preserve">, jf. ligeledes </w:t>
      </w:r>
      <w:r w:rsidR="000E3740" w:rsidRPr="000E3740">
        <w:t>B</w:t>
      </w:r>
      <w:r w:rsidRPr="000E3740">
        <w:t xml:space="preserve">ilag </w:t>
      </w:r>
      <w:r w:rsidR="000E3740" w:rsidRPr="000E3740">
        <w:t>1.</w:t>
      </w:r>
    </w:p>
    <w:p w14:paraId="31051EE1" w14:textId="77777777" w:rsidR="0055712D" w:rsidRPr="001F4629" w:rsidRDefault="0055712D" w:rsidP="0055712D"/>
    <w:p w14:paraId="2C7E7661" w14:textId="77777777" w:rsidR="0055712D" w:rsidRPr="001F4629" w:rsidRDefault="0055712D" w:rsidP="0055712D">
      <w:pPr>
        <w:pStyle w:val="Overskrift3"/>
        <w:numPr>
          <w:ilvl w:val="1"/>
          <w:numId w:val="37"/>
        </w:numPr>
        <w:tabs>
          <w:tab w:val="left" w:pos="765"/>
        </w:tabs>
        <w:spacing w:before="0"/>
        <w:contextualSpacing w:val="0"/>
      </w:pPr>
      <w:r>
        <w:t xml:space="preserve"> </w:t>
      </w:r>
      <w:bookmarkStart w:id="22" w:name="_Toc514917380"/>
      <w:r w:rsidRPr="001F4629">
        <w:t>Dokumentudveksling</w:t>
      </w:r>
      <w:bookmarkEnd w:id="22"/>
    </w:p>
    <w:p w14:paraId="0A903C83" w14:textId="77777777" w:rsidR="0055712D" w:rsidRPr="001F4629" w:rsidRDefault="0055712D" w:rsidP="0055712D">
      <w:r w:rsidRPr="001F4629">
        <w:t xml:space="preserve">For de enkelte </w:t>
      </w:r>
      <w:r>
        <w:t>Dokumenttype</w:t>
      </w:r>
      <w:r w:rsidRPr="001F4629">
        <w:t>r</w:t>
      </w:r>
      <w:r>
        <w:t>, med undtagelse af FP-attester og journaloplysninger,</w:t>
      </w:r>
      <w:r w:rsidRPr="001F4629">
        <w:t xml:space="preserve"> skal de respektive </w:t>
      </w:r>
      <w:r>
        <w:t>D</w:t>
      </w:r>
      <w:r w:rsidRPr="001F4629">
        <w:t xml:space="preserve">eltagende </w:t>
      </w:r>
      <w:r>
        <w:t>P</w:t>
      </w:r>
      <w:r w:rsidRPr="001F4629">
        <w:t>arter anvende</w:t>
      </w:r>
      <w:r>
        <w:t xml:space="preserve"> S</w:t>
      </w:r>
      <w:r w:rsidRPr="001F4629">
        <w:t xml:space="preserve">ystemet, og de </w:t>
      </w:r>
      <w:r>
        <w:t>D</w:t>
      </w:r>
      <w:r w:rsidRPr="001F4629">
        <w:t xml:space="preserve">eltagende </w:t>
      </w:r>
      <w:r>
        <w:t>P</w:t>
      </w:r>
      <w:r w:rsidRPr="001F4629">
        <w:t>arter må ikke sende meddelelser</w:t>
      </w:r>
      <w:r>
        <w:t>, herunder</w:t>
      </w:r>
      <w:r w:rsidRPr="001F4629">
        <w:t xml:space="preserve"> opsigelser, regresmeddelelser, anmodning om overførsel m.v. pr. brev</w:t>
      </w:r>
      <w:r>
        <w:t>, e-</w:t>
      </w:r>
      <w:r w:rsidRPr="001F4629">
        <w:t>mail m</w:t>
      </w:r>
      <w:r>
        <w:t>v.</w:t>
      </w:r>
      <w:r w:rsidRPr="001F4629">
        <w:t xml:space="preserve">, hvis meddelelsen kunne være sendt elektronisk via </w:t>
      </w:r>
      <w:r>
        <w:t>S</w:t>
      </w:r>
      <w:r w:rsidRPr="001F4629">
        <w:t>ystemet. Det er kun ved forudgående aftale med modtagende part, at meddelelserne kan sendes pr. brev</w:t>
      </w:r>
      <w:r>
        <w:t>, e-</w:t>
      </w:r>
      <w:r w:rsidRPr="001F4629">
        <w:t>mail el</w:t>
      </w:r>
      <w:r>
        <w:t xml:space="preserve">ler </w:t>
      </w:r>
      <w:r w:rsidRPr="001F4629">
        <w:t>lign</w:t>
      </w:r>
      <w:r>
        <w:t>ende</w:t>
      </w:r>
      <w:r w:rsidRPr="001F4629">
        <w:t xml:space="preserve">. </w:t>
      </w:r>
    </w:p>
    <w:p w14:paraId="5A6E15D3" w14:textId="77777777" w:rsidR="0055712D" w:rsidRPr="001F4629" w:rsidRDefault="0055712D" w:rsidP="0055712D"/>
    <w:p w14:paraId="4C482E3F" w14:textId="77777777" w:rsidR="0055712D" w:rsidRPr="00701A85" w:rsidRDefault="0055712D" w:rsidP="0055712D">
      <w:pPr>
        <w:pStyle w:val="Overskrift3"/>
        <w:numPr>
          <w:ilvl w:val="1"/>
          <w:numId w:val="37"/>
        </w:numPr>
        <w:tabs>
          <w:tab w:val="left" w:pos="765"/>
        </w:tabs>
        <w:spacing w:before="0"/>
        <w:contextualSpacing w:val="0"/>
      </w:pPr>
      <w:r>
        <w:t xml:space="preserve"> </w:t>
      </w:r>
      <w:bookmarkStart w:id="23" w:name="_Toc514917381"/>
      <w:r w:rsidRPr="00701A85">
        <w:t>EDI-guides</w:t>
      </w:r>
      <w:bookmarkEnd w:id="23"/>
    </w:p>
    <w:p w14:paraId="082304A0" w14:textId="77777777" w:rsidR="0055712D" w:rsidRPr="001F4629" w:rsidRDefault="0055712D" w:rsidP="0055712D">
      <w:r w:rsidRPr="001F4629">
        <w:t>Forhold</w:t>
      </w:r>
      <w:r>
        <w:t xml:space="preserve"> vedrørende</w:t>
      </w:r>
      <w:r w:rsidRPr="001F4629">
        <w:t xml:space="preserve"> de </w:t>
      </w:r>
      <w:r>
        <w:t>D</w:t>
      </w:r>
      <w:r w:rsidRPr="001F4629">
        <w:t xml:space="preserve">eltagende </w:t>
      </w:r>
      <w:r>
        <w:t>P</w:t>
      </w:r>
      <w:r w:rsidRPr="001F4629">
        <w:t xml:space="preserve">arters tilslutning og de tekniske forudsætninger, der skal være opfyldt for at kunne anvende </w:t>
      </w:r>
      <w:r>
        <w:t>S</w:t>
      </w:r>
      <w:r w:rsidRPr="001F4629">
        <w:t xml:space="preserve">ystemet, fremgår af EDI-guiden for de respektive EDI-løsninger. </w:t>
      </w:r>
    </w:p>
    <w:p w14:paraId="42752A84" w14:textId="77777777" w:rsidR="0055712D" w:rsidRPr="001F4629" w:rsidRDefault="0055712D" w:rsidP="0055712D"/>
    <w:p w14:paraId="23ECF33B" w14:textId="77777777" w:rsidR="0055712D" w:rsidRPr="001F4629" w:rsidRDefault="0055712D" w:rsidP="0055712D">
      <w:r w:rsidRPr="001F4629">
        <w:t xml:space="preserve">Ind- og uddata skal valideres via passende inddata- og uddatakontroller, herunder kontroller til sikring af rette unikke identifikation af afsender og modtager, af hensyn til korrekt videreformidling og behandling af dokumenterne. </w:t>
      </w:r>
    </w:p>
    <w:p w14:paraId="543BD9C7" w14:textId="77777777" w:rsidR="0055712D" w:rsidRPr="001F4629" w:rsidRDefault="0055712D" w:rsidP="0055712D"/>
    <w:p w14:paraId="171E7BBD" w14:textId="77777777" w:rsidR="0055712D" w:rsidRPr="001F4629" w:rsidRDefault="0055712D" w:rsidP="0055712D">
      <w:r w:rsidRPr="001F4629">
        <w:t xml:space="preserve">Fortsat ret til at benytte </w:t>
      </w:r>
      <w:r>
        <w:t>S</w:t>
      </w:r>
      <w:r w:rsidRPr="001F4629">
        <w:t xml:space="preserve">ystemet er betinget af, at overførte dokumenter og behandlingen heraf overholder kravene anført i EDI-guiden for den pågældende type af dokument. </w:t>
      </w:r>
    </w:p>
    <w:p w14:paraId="077DD057" w14:textId="77777777" w:rsidR="0055712D" w:rsidRPr="001F4629" w:rsidRDefault="0055712D" w:rsidP="0055712D"/>
    <w:p w14:paraId="00AE4272" w14:textId="77777777" w:rsidR="0055712D" w:rsidRDefault="0055712D" w:rsidP="0055712D">
      <w:r w:rsidRPr="001F4629">
        <w:t>EDI-guides findes på Forsikring &amp; Pensions hjemmeside:</w:t>
      </w:r>
      <w:r>
        <w:t xml:space="preserve"> </w:t>
      </w:r>
    </w:p>
    <w:p w14:paraId="3837C2AA" w14:textId="77777777" w:rsidR="0055712D" w:rsidRPr="001F4629" w:rsidRDefault="003C3FCE" w:rsidP="0055712D">
      <w:hyperlink r:id="rId12" w:history="1">
        <w:r w:rsidR="0055712D" w:rsidRPr="001F4629">
          <w:rPr>
            <w:rStyle w:val="Hyperlink"/>
          </w:rPr>
          <w:t>www.forsikringogpension.dk</w:t>
        </w:r>
      </w:hyperlink>
      <w:r w:rsidR="0055712D" w:rsidRPr="001F4629">
        <w:t xml:space="preserve"> </w:t>
      </w:r>
    </w:p>
    <w:p w14:paraId="4E33D6E3" w14:textId="77777777" w:rsidR="0055712D" w:rsidRPr="001F4629" w:rsidRDefault="0055712D" w:rsidP="0055712D"/>
    <w:p w14:paraId="35C7B3AF" w14:textId="7B760ED3" w:rsidR="0055712D" w:rsidRPr="001F4629" w:rsidRDefault="0055712D" w:rsidP="0055712D">
      <w:r w:rsidRPr="001F4629">
        <w:t xml:space="preserve">Skiftet til nye versioner af EDI-guides skal ske senest ved udløb af det givne varsel, medmindre andet er meddelt af Fonden F&amp;P </w:t>
      </w:r>
      <w:r>
        <w:t>F</w:t>
      </w:r>
      <w:r w:rsidRPr="001F4629">
        <w:t>ormidling, jf. afsnit</w:t>
      </w:r>
      <w:r w:rsidR="00B3132B">
        <w:t xml:space="preserve"> 4.1</w:t>
      </w:r>
      <w:r>
        <w:t>.</w:t>
      </w:r>
    </w:p>
    <w:p w14:paraId="494505A8" w14:textId="77777777" w:rsidR="0055712D" w:rsidRPr="001F4629" w:rsidRDefault="0055712D" w:rsidP="0055712D">
      <w:r w:rsidRPr="001F4629">
        <w:t xml:space="preserve"> </w:t>
      </w:r>
    </w:p>
    <w:p w14:paraId="77F6EA00" w14:textId="77777777" w:rsidR="0055712D" w:rsidRPr="001F4629" w:rsidRDefault="0055712D" w:rsidP="0055712D">
      <w:r w:rsidRPr="001F4629">
        <w:t xml:space="preserve">De </w:t>
      </w:r>
      <w:r>
        <w:t>D</w:t>
      </w:r>
      <w:r w:rsidRPr="001F4629">
        <w:t xml:space="preserve">eltagende </w:t>
      </w:r>
      <w:r>
        <w:t xml:space="preserve">Parter </w:t>
      </w:r>
      <w:r w:rsidRPr="001F4629">
        <w:t>skal være i stand til at håndtere to versioner af EDI-udvekslingsguides på samme tid, således de frem til en opdateringsdato benytter de gamle guides og fra ikrafttrædelsesdatoen benytter de nye. Det betyder, at de meddelelser, der er sendt før ikrafttrædelsesdato, færdiggøres på de gamle guider</w:t>
      </w:r>
      <w:r>
        <w:t>,</w:t>
      </w:r>
      <w:r w:rsidRPr="001F4629">
        <w:t xml:space="preserve"> og alt nyoprettelse foregår via de nye guides. </w:t>
      </w:r>
    </w:p>
    <w:p w14:paraId="567BF863" w14:textId="77777777" w:rsidR="0055712D" w:rsidRPr="001F4629" w:rsidRDefault="0055712D" w:rsidP="0055712D"/>
    <w:p w14:paraId="6CF4C780" w14:textId="77777777" w:rsidR="0055712D" w:rsidRPr="00481188" w:rsidRDefault="0055712D" w:rsidP="0055712D">
      <w:pPr>
        <w:pStyle w:val="Overskrift3"/>
        <w:numPr>
          <w:ilvl w:val="2"/>
          <w:numId w:val="37"/>
        </w:numPr>
        <w:tabs>
          <w:tab w:val="left" w:pos="765"/>
        </w:tabs>
        <w:spacing w:before="0"/>
        <w:contextualSpacing w:val="0"/>
      </w:pPr>
      <w:bookmarkStart w:id="24" w:name="_Toc514917382"/>
      <w:r w:rsidRPr="00481188">
        <w:t>Integreret løsning</w:t>
      </w:r>
      <w:bookmarkEnd w:id="24"/>
    </w:p>
    <w:p w14:paraId="05967C07" w14:textId="77777777" w:rsidR="0055712D" w:rsidRDefault="0055712D" w:rsidP="0055712D">
      <w:r w:rsidRPr="001F4629">
        <w:t xml:space="preserve">Ved tilslutning af nye eller </w:t>
      </w:r>
      <w:r>
        <w:t>D</w:t>
      </w:r>
      <w:r w:rsidRPr="001F4629">
        <w:t xml:space="preserve">eltagende </w:t>
      </w:r>
      <w:r>
        <w:t>P</w:t>
      </w:r>
      <w:r w:rsidRPr="001F4629">
        <w:t>arter, som anvender eller ønsker at anvende integreret løsning (via webservices eller via VANS-netværket), ti</w:t>
      </w:r>
      <w:r>
        <w:t>l S</w:t>
      </w:r>
      <w:r w:rsidRPr="001F4629">
        <w:t xml:space="preserve">ystemet samt ved ibrugtagning af nye/ændrede </w:t>
      </w:r>
      <w:r>
        <w:t>Dokumenttype</w:t>
      </w:r>
      <w:r w:rsidRPr="001F4629">
        <w:t xml:space="preserve">r skal hver </w:t>
      </w:r>
      <w:r>
        <w:t>D</w:t>
      </w:r>
      <w:r w:rsidRPr="001F4629">
        <w:t xml:space="preserve">eltagende </w:t>
      </w:r>
      <w:r>
        <w:t>P</w:t>
      </w:r>
      <w:r w:rsidRPr="001F4629">
        <w:t>art foretage test op imod WebEDI-</w:t>
      </w:r>
      <w:r>
        <w:t>Demo</w:t>
      </w:r>
      <w:r w:rsidRPr="001F4629">
        <w:t>miljø i henhold til selskabets egen testplan. Ibrugtagning i produktionsmiljøet forudsætter, at testen kan dokumenteres gennemført, og der</w:t>
      </w:r>
      <w:r>
        <w:t xml:space="preserve"> ikke</w:t>
      </w:r>
      <w:r w:rsidRPr="001F4629">
        <w:t xml:space="preserve"> udestår nævneværdige fejl.</w:t>
      </w:r>
    </w:p>
    <w:p w14:paraId="7920DC33" w14:textId="77777777" w:rsidR="0055712D" w:rsidRPr="001F4629" w:rsidRDefault="0055712D" w:rsidP="0055712D"/>
    <w:p w14:paraId="7CAC918D" w14:textId="77777777" w:rsidR="0055712D" w:rsidRPr="001F4629" w:rsidRDefault="0055712D" w:rsidP="0055712D">
      <w:pPr>
        <w:pStyle w:val="Overskrift3"/>
        <w:numPr>
          <w:ilvl w:val="1"/>
          <w:numId w:val="37"/>
        </w:numPr>
        <w:tabs>
          <w:tab w:val="left" w:pos="765"/>
        </w:tabs>
        <w:spacing w:before="0"/>
        <w:contextualSpacing w:val="0"/>
      </w:pPr>
      <w:r>
        <w:t xml:space="preserve"> </w:t>
      </w:r>
      <w:bookmarkStart w:id="25" w:name="_Toc514917383"/>
      <w:r w:rsidRPr="001F4629">
        <w:t>Udgifter til tilslutning</w:t>
      </w:r>
      <w:bookmarkEnd w:id="25"/>
    </w:p>
    <w:p w14:paraId="0358C656" w14:textId="77777777" w:rsidR="0055712D" w:rsidRPr="001F4629" w:rsidRDefault="0055712D" w:rsidP="0055712D">
      <w:r w:rsidRPr="001F4629">
        <w:t xml:space="preserve">Den </w:t>
      </w:r>
      <w:r>
        <w:t>D</w:t>
      </w:r>
      <w:r w:rsidRPr="001F4629">
        <w:t xml:space="preserve">eltagende </w:t>
      </w:r>
      <w:r>
        <w:t>P</w:t>
      </w:r>
      <w:r w:rsidRPr="001F4629">
        <w:t xml:space="preserve">arts eventuelle egne udgifter forbundet med tilslutningen til og brugen af </w:t>
      </w:r>
      <w:r>
        <w:t>S</w:t>
      </w:r>
      <w:r w:rsidRPr="001F4629">
        <w:t xml:space="preserve">ystemet afholdes af den pågældende selv. </w:t>
      </w:r>
    </w:p>
    <w:p w14:paraId="7FBD8B4F" w14:textId="77777777" w:rsidR="0055712D" w:rsidRPr="001F4629" w:rsidRDefault="0055712D" w:rsidP="0055712D"/>
    <w:p w14:paraId="25964D23" w14:textId="77777777" w:rsidR="0055712D" w:rsidRPr="001F4629" w:rsidRDefault="0055712D" w:rsidP="0055712D">
      <w:pPr>
        <w:pStyle w:val="Overskrift3"/>
        <w:numPr>
          <w:ilvl w:val="1"/>
          <w:numId w:val="37"/>
        </w:numPr>
        <w:tabs>
          <w:tab w:val="left" w:pos="765"/>
        </w:tabs>
        <w:spacing w:before="0"/>
        <w:contextualSpacing w:val="0"/>
      </w:pPr>
      <w:r>
        <w:t xml:space="preserve"> </w:t>
      </w:r>
      <w:bookmarkStart w:id="26" w:name="_Toc514917384"/>
      <w:r w:rsidRPr="001F4629">
        <w:t>Brugeradministration</w:t>
      </w:r>
      <w:bookmarkEnd w:id="26"/>
    </w:p>
    <w:p w14:paraId="1219FFE0" w14:textId="77777777" w:rsidR="0055712D" w:rsidRPr="001F4629" w:rsidRDefault="0055712D" w:rsidP="0055712D">
      <w:r w:rsidRPr="001F4629">
        <w:t xml:space="preserve">De respektive </w:t>
      </w:r>
      <w:r>
        <w:t>D</w:t>
      </w:r>
      <w:r w:rsidRPr="001F4629">
        <w:t xml:space="preserve">eltagende </w:t>
      </w:r>
      <w:r>
        <w:t>P</w:t>
      </w:r>
      <w:r w:rsidRPr="001F4629">
        <w:t xml:space="preserve">arter er ansvarlige for, at alene brugere autoriseret af den pågældende part har adgang til at anvende </w:t>
      </w:r>
      <w:r>
        <w:t>S</w:t>
      </w:r>
      <w:r w:rsidRPr="001F4629">
        <w:t xml:space="preserve">ystemet og tilgå den pågældende parts data på dennes vegne. </w:t>
      </w:r>
    </w:p>
    <w:p w14:paraId="0A79E4C8" w14:textId="77777777" w:rsidR="0055712D" w:rsidRPr="001F4629" w:rsidRDefault="0055712D" w:rsidP="0055712D"/>
    <w:p w14:paraId="014A8D2C" w14:textId="77777777" w:rsidR="0055712D" w:rsidRPr="001F4629" w:rsidRDefault="0055712D" w:rsidP="0055712D">
      <w:r w:rsidRPr="001F4629">
        <w:t xml:space="preserve">De respektive </w:t>
      </w:r>
      <w:r>
        <w:t>D</w:t>
      </w:r>
      <w:r w:rsidRPr="001F4629">
        <w:t xml:space="preserve">eltagende </w:t>
      </w:r>
      <w:r>
        <w:t>P</w:t>
      </w:r>
      <w:r w:rsidRPr="001F4629">
        <w:t xml:space="preserve">arter skal udpege en eller flere personer, der kan fungere som forvalter/selskabsadministrator, og således forestå bruger- og adgangsadministration hos den pågældende part. </w:t>
      </w:r>
    </w:p>
    <w:p w14:paraId="24169386" w14:textId="77777777" w:rsidR="0055712D" w:rsidRPr="001F4629" w:rsidRDefault="0055712D" w:rsidP="0055712D"/>
    <w:p w14:paraId="11263A8D" w14:textId="77777777" w:rsidR="0055712D" w:rsidRDefault="0055712D" w:rsidP="0055712D">
      <w:r w:rsidRPr="001F4629">
        <w:t xml:space="preserve">Fonden F&amp;P </w:t>
      </w:r>
      <w:r>
        <w:t>F</w:t>
      </w:r>
      <w:r w:rsidRPr="001F4629">
        <w:t>ormidling forestår administrationen af forvalter/selskabs</w:t>
      </w:r>
      <w:r w:rsidRPr="001F4629">
        <w:softHyphen/>
        <w:t>administratorbrugere.</w:t>
      </w:r>
    </w:p>
    <w:p w14:paraId="02A0DB0D" w14:textId="77777777" w:rsidR="0055712D" w:rsidRPr="001F4629" w:rsidRDefault="0055712D" w:rsidP="0055712D"/>
    <w:p w14:paraId="700036CF" w14:textId="77777777" w:rsidR="0055712D" w:rsidRPr="001F4629" w:rsidRDefault="0055712D" w:rsidP="0055712D">
      <w:r w:rsidRPr="001F4629">
        <w:t xml:space="preserve">De </w:t>
      </w:r>
      <w:r>
        <w:t>D</w:t>
      </w:r>
      <w:r w:rsidRPr="001F4629">
        <w:t xml:space="preserve">eltagende </w:t>
      </w:r>
      <w:r>
        <w:t>P</w:t>
      </w:r>
      <w:r w:rsidRPr="001F4629">
        <w:t>arter har ansvaret for, at de ved udpegning af forvalter- /selskabsadministrator har taget behørigt hensyn til såvel funktionsadskillelse som nøgleperson</w:t>
      </w:r>
      <w:r>
        <w:t>s</w:t>
      </w:r>
      <w:r w:rsidRPr="001F4629">
        <w:t>problematikker.</w:t>
      </w:r>
    </w:p>
    <w:p w14:paraId="5343846C" w14:textId="77777777" w:rsidR="0055712D" w:rsidRPr="001F4629" w:rsidRDefault="0055712D" w:rsidP="0055712D"/>
    <w:p w14:paraId="603BF4AE" w14:textId="77777777" w:rsidR="0055712D" w:rsidRDefault="0055712D" w:rsidP="0055712D">
      <w:r w:rsidRPr="001F4629">
        <w:t xml:space="preserve">De </w:t>
      </w:r>
      <w:r>
        <w:t>D</w:t>
      </w:r>
      <w:r w:rsidRPr="001F4629">
        <w:t xml:space="preserve">eltagende </w:t>
      </w:r>
      <w:r>
        <w:t>P</w:t>
      </w:r>
      <w:r w:rsidRPr="001F4629">
        <w:t>arter har ansvaret for, at de har beskrevet og implementeret betryggende forretningsgange for</w:t>
      </w:r>
      <w:r>
        <w:t xml:space="preserve"> selskabs-,</w:t>
      </w:r>
      <w:r w:rsidRPr="001F4629">
        <w:t xml:space="preserve"> bruger- og adgangsadministrationen hos sig, omfattende som minimum følgende hændelser for personale såvel som underleverandører/eksterne konsulenter, vikarer m.v.:</w:t>
      </w:r>
    </w:p>
    <w:p w14:paraId="7726A20E" w14:textId="77777777" w:rsidR="0055712D" w:rsidRPr="001F4629" w:rsidRDefault="0055712D" w:rsidP="0055712D"/>
    <w:p w14:paraId="2023F40A" w14:textId="77777777" w:rsidR="0055712D" w:rsidRDefault="0055712D" w:rsidP="0055712D">
      <w:pPr>
        <w:widowControl w:val="0"/>
        <w:numPr>
          <w:ilvl w:val="0"/>
          <w:numId w:val="36"/>
        </w:numPr>
        <w:spacing w:line="240" w:lineRule="auto"/>
        <w:jc w:val="left"/>
      </w:pPr>
      <w:r>
        <w:t>Oprette og vedligeholde relevante kontaktpersoner</w:t>
      </w:r>
    </w:p>
    <w:p w14:paraId="1E55EE57" w14:textId="77777777" w:rsidR="0055712D" w:rsidRDefault="0055712D" w:rsidP="0055712D">
      <w:pPr>
        <w:widowControl w:val="0"/>
        <w:numPr>
          <w:ilvl w:val="0"/>
          <w:numId w:val="36"/>
        </w:numPr>
        <w:spacing w:line="240" w:lineRule="auto"/>
        <w:jc w:val="left"/>
      </w:pPr>
      <w:r>
        <w:t xml:space="preserve">Vedligeholde oplysninger om selskabet i Systemet </w:t>
      </w:r>
    </w:p>
    <w:p w14:paraId="61A536C0" w14:textId="77777777" w:rsidR="0055712D" w:rsidRPr="001F4629" w:rsidRDefault="0055712D" w:rsidP="0055712D">
      <w:pPr>
        <w:widowControl w:val="0"/>
        <w:numPr>
          <w:ilvl w:val="0"/>
          <w:numId w:val="36"/>
        </w:numPr>
        <w:spacing w:line="240" w:lineRule="auto"/>
        <w:jc w:val="left"/>
      </w:pPr>
      <w:r w:rsidRPr="001F4629">
        <w:t>Tiltrædelse/oprettelse af godkendte personer som brugere</w:t>
      </w:r>
    </w:p>
    <w:p w14:paraId="1A3257F7" w14:textId="77777777" w:rsidR="0055712D" w:rsidRPr="001F4629" w:rsidRDefault="0055712D" w:rsidP="0055712D">
      <w:pPr>
        <w:widowControl w:val="0"/>
        <w:numPr>
          <w:ilvl w:val="0"/>
          <w:numId w:val="36"/>
        </w:numPr>
        <w:spacing w:line="240" w:lineRule="auto"/>
        <w:jc w:val="left"/>
      </w:pPr>
      <w:r w:rsidRPr="001F4629">
        <w:t>Ændring af bruger (stamdata)</w:t>
      </w:r>
    </w:p>
    <w:p w14:paraId="18656E02" w14:textId="77777777" w:rsidR="0055712D" w:rsidRPr="001F4629" w:rsidRDefault="0055712D" w:rsidP="0055712D">
      <w:pPr>
        <w:widowControl w:val="0"/>
        <w:numPr>
          <w:ilvl w:val="0"/>
          <w:numId w:val="36"/>
        </w:numPr>
        <w:spacing w:line="240" w:lineRule="auto"/>
        <w:jc w:val="left"/>
      </w:pPr>
      <w:r w:rsidRPr="001F4629">
        <w:t>Omplacering af bruger</w:t>
      </w:r>
    </w:p>
    <w:p w14:paraId="0639FCF3" w14:textId="77777777" w:rsidR="0055712D" w:rsidRPr="001F4629" w:rsidRDefault="0055712D" w:rsidP="0055712D">
      <w:pPr>
        <w:widowControl w:val="0"/>
        <w:numPr>
          <w:ilvl w:val="0"/>
          <w:numId w:val="36"/>
        </w:numPr>
        <w:spacing w:line="240" w:lineRule="auto"/>
        <w:jc w:val="left"/>
      </w:pPr>
      <w:r w:rsidRPr="001F4629">
        <w:t xml:space="preserve">Fratrædelse/nedlæggelse af bruger, herunder af brugere som aldrig har været logget på samt af brugere, som ikke længere benytter systemet </w:t>
      </w:r>
    </w:p>
    <w:p w14:paraId="79A9AEEC" w14:textId="77777777" w:rsidR="0055712D" w:rsidRPr="001F4629" w:rsidRDefault="0055712D" w:rsidP="0055712D">
      <w:pPr>
        <w:widowControl w:val="0"/>
        <w:numPr>
          <w:ilvl w:val="0"/>
          <w:numId w:val="36"/>
        </w:numPr>
        <w:spacing w:line="240" w:lineRule="auto"/>
        <w:jc w:val="left"/>
      </w:pPr>
      <w:r w:rsidRPr="001F4629">
        <w:t xml:space="preserve">Betryggende kommunikation </w:t>
      </w:r>
    </w:p>
    <w:p w14:paraId="7DA879DC" w14:textId="77777777" w:rsidR="0055712D" w:rsidRPr="001F4629" w:rsidRDefault="0055712D" w:rsidP="0055712D">
      <w:pPr>
        <w:widowControl w:val="0"/>
        <w:numPr>
          <w:ilvl w:val="0"/>
          <w:numId w:val="36"/>
        </w:numPr>
        <w:spacing w:line="240" w:lineRule="auto"/>
        <w:jc w:val="left"/>
      </w:pPr>
      <w:r w:rsidRPr="001F4629">
        <w:t xml:space="preserve">Verificering af brugers identitet </w:t>
      </w:r>
    </w:p>
    <w:p w14:paraId="4357DCF1" w14:textId="77777777" w:rsidR="0055712D" w:rsidRPr="001F4629" w:rsidRDefault="0055712D" w:rsidP="0055712D">
      <w:pPr>
        <w:widowControl w:val="0"/>
        <w:numPr>
          <w:ilvl w:val="0"/>
          <w:numId w:val="36"/>
        </w:numPr>
        <w:spacing w:line="240" w:lineRule="auto"/>
        <w:jc w:val="left"/>
      </w:pPr>
      <w:r w:rsidRPr="001F4629">
        <w:t>Tildeling af personlig adgang (adgange må ikke deles med andre)</w:t>
      </w:r>
    </w:p>
    <w:p w14:paraId="1CC3D24F" w14:textId="77777777" w:rsidR="0055712D" w:rsidRPr="001F4629" w:rsidRDefault="0055712D" w:rsidP="0055712D">
      <w:pPr>
        <w:widowControl w:val="0"/>
        <w:spacing w:line="240" w:lineRule="auto"/>
        <w:jc w:val="left"/>
      </w:pPr>
    </w:p>
    <w:p w14:paraId="1F67E27D" w14:textId="77777777" w:rsidR="0055712D" w:rsidRPr="001F4629" w:rsidRDefault="0055712D" w:rsidP="0055712D">
      <w:pPr>
        <w:pStyle w:val="Overskrift3"/>
        <w:numPr>
          <w:ilvl w:val="1"/>
          <w:numId w:val="37"/>
        </w:numPr>
        <w:tabs>
          <w:tab w:val="left" w:pos="765"/>
        </w:tabs>
        <w:spacing w:before="0"/>
        <w:contextualSpacing w:val="0"/>
      </w:pPr>
      <w:r>
        <w:t xml:space="preserve"> </w:t>
      </w:r>
      <w:bookmarkStart w:id="27" w:name="_Toc514917385"/>
      <w:r w:rsidRPr="001F4629">
        <w:t>Elektroniske dokumenter</w:t>
      </w:r>
      <w:bookmarkEnd w:id="27"/>
    </w:p>
    <w:p w14:paraId="6F689B51" w14:textId="77777777" w:rsidR="0055712D" w:rsidRPr="001F4629" w:rsidRDefault="0055712D" w:rsidP="0055712D">
      <w:r w:rsidRPr="001F4629">
        <w:t xml:space="preserve">De </w:t>
      </w:r>
      <w:r>
        <w:t>D</w:t>
      </w:r>
      <w:r w:rsidRPr="001F4629">
        <w:t xml:space="preserve">eltagende </w:t>
      </w:r>
      <w:r>
        <w:t>P</w:t>
      </w:r>
      <w:r w:rsidRPr="001F4629">
        <w:t>arter er forpligtet til løbende at holde sig underrettet om indgående meddelelser (modtagne elektroniske dokumenter) i systemet</w:t>
      </w:r>
      <w:r>
        <w:t xml:space="preserve">, </w:t>
      </w:r>
      <w:r w:rsidRPr="001F4629">
        <w:t xml:space="preserve">og at besvare meddelelserne (de elektroniske dokumenter) inden for en rimelig frist. </w:t>
      </w:r>
    </w:p>
    <w:p w14:paraId="1B1B5E53" w14:textId="77777777" w:rsidR="0055712D" w:rsidRPr="001F4629" w:rsidRDefault="0055712D" w:rsidP="0055712D"/>
    <w:p w14:paraId="03FE5F36" w14:textId="77777777" w:rsidR="0055712D" w:rsidRPr="001F4629" w:rsidRDefault="0055712D" w:rsidP="0055712D">
      <w:r w:rsidRPr="001F4629">
        <w:t xml:space="preserve">De </w:t>
      </w:r>
      <w:r>
        <w:t>D</w:t>
      </w:r>
      <w:r w:rsidRPr="001F4629">
        <w:t xml:space="preserve">eltagende </w:t>
      </w:r>
      <w:r>
        <w:t>P</w:t>
      </w:r>
      <w:r w:rsidRPr="001F4629">
        <w:t xml:space="preserve">arter er enige om, at juridisk aftalebinding efter </w:t>
      </w:r>
      <w:r>
        <w:t>denne A</w:t>
      </w:r>
      <w:r w:rsidRPr="001F4629">
        <w:t>ftale er fra tidspunktet, hvor afsenders dokument registreres i</w:t>
      </w:r>
      <w:r>
        <w:t xml:space="preserve"> S</w:t>
      </w:r>
      <w:r w:rsidRPr="001F4629">
        <w:t>ystemet. Er der fejl i dokumentet, sendes en fejlmeddelelse til afsender</w:t>
      </w:r>
      <w:r>
        <w:t>,</w:t>
      </w:r>
      <w:r w:rsidRPr="001F4629">
        <w:t xml:space="preserve"> og dokumentet registreres ikke i </w:t>
      </w:r>
      <w:r>
        <w:t>S</w:t>
      </w:r>
      <w:r w:rsidRPr="001F4629">
        <w:t xml:space="preserve">ystemet. </w:t>
      </w:r>
    </w:p>
    <w:p w14:paraId="509751EA" w14:textId="77777777" w:rsidR="0055712D" w:rsidRPr="001F4629" w:rsidRDefault="0055712D" w:rsidP="0055712D"/>
    <w:p w14:paraId="582E59CB" w14:textId="77777777" w:rsidR="0055712D" w:rsidRPr="001F4629" w:rsidRDefault="0055712D" w:rsidP="0055712D">
      <w:r w:rsidRPr="001F4629">
        <w:t xml:space="preserve">Såfremt afsender med integreret løsning ikke modtager en elektronisk kvittering for den tekniske leverance af dokumentet til modtager, er </w:t>
      </w:r>
      <w:r>
        <w:t>afsender</w:t>
      </w:r>
      <w:r w:rsidRPr="001F4629">
        <w:t xml:space="preserve"> pligtig til at iværksætte en eventuel rykkerprocedure i henhold til EDI-guiden for den pågældende </w:t>
      </w:r>
      <w:r>
        <w:t>Dokumenttype</w:t>
      </w:r>
      <w:r w:rsidRPr="001F4629">
        <w:t>.</w:t>
      </w:r>
    </w:p>
    <w:p w14:paraId="0537AE25" w14:textId="77777777" w:rsidR="0055712D" w:rsidRPr="001F4629" w:rsidRDefault="0055712D" w:rsidP="0055712D"/>
    <w:p w14:paraId="44207C69" w14:textId="77777777" w:rsidR="0055712D" w:rsidRPr="001F4629" w:rsidRDefault="0055712D" w:rsidP="0055712D">
      <w:r>
        <w:t>Ved tekniske eller forretningsmæssige fejl i data skal de Deltagende Parter, med udgangspunkt i de respektive EDI-guides, selv afklare årsagen til fejlen. Først efter intern håndtering kan de eventuelt sende en konkret forespørgsel til EDI-kontoret.</w:t>
      </w:r>
    </w:p>
    <w:p w14:paraId="2D51A01D" w14:textId="77777777" w:rsidR="0055712D" w:rsidRPr="001F4629" w:rsidRDefault="0055712D" w:rsidP="0055712D"/>
    <w:p w14:paraId="2F783574" w14:textId="77777777" w:rsidR="0055712D" w:rsidRPr="001F4629" w:rsidRDefault="0055712D" w:rsidP="0055712D">
      <w:r w:rsidRPr="001F4629">
        <w:t xml:space="preserve">De </w:t>
      </w:r>
      <w:r>
        <w:t>D</w:t>
      </w:r>
      <w:r w:rsidRPr="001F4629">
        <w:t xml:space="preserve">eltagende </w:t>
      </w:r>
      <w:r>
        <w:t>P</w:t>
      </w:r>
      <w:r w:rsidRPr="001F4629">
        <w:t>arter skal kunne genfremsende bortkomne dokumenter på anmodning, eller såfremt det fremgår af rykkerproceduren i EDI-guiden.</w:t>
      </w:r>
    </w:p>
    <w:p w14:paraId="31A77078" w14:textId="77777777" w:rsidR="0055712D" w:rsidRPr="001F4629" w:rsidRDefault="0055712D" w:rsidP="0055712D"/>
    <w:p w14:paraId="7F927073" w14:textId="77777777" w:rsidR="0055712D" w:rsidRPr="001F4629" w:rsidRDefault="0055712D" w:rsidP="0055712D">
      <w:r w:rsidRPr="001F4629">
        <w:t xml:space="preserve">De </w:t>
      </w:r>
      <w:r>
        <w:t>D</w:t>
      </w:r>
      <w:r w:rsidRPr="001F4629">
        <w:t xml:space="preserve">eltagende </w:t>
      </w:r>
      <w:r>
        <w:t>P</w:t>
      </w:r>
      <w:r w:rsidRPr="001F4629">
        <w:t>arter skal implementere kontroller, som sikrer mod fejlagtig gentagen afsendelse, modtagelse, registrering og behandling af samme dokument.</w:t>
      </w:r>
    </w:p>
    <w:p w14:paraId="2FF0E935" w14:textId="77777777" w:rsidR="0055712D" w:rsidRDefault="0055712D" w:rsidP="0055712D"/>
    <w:p w14:paraId="482F72CA" w14:textId="77777777" w:rsidR="0055712D" w:rsidRPr="00693070" w:rsidRDefault="0055712D" w:rsidP="0055712D">
      <w:r w:rsidRPr="00693070">
        <w:t>De Deltagende Parter anerkender at være bundet af det elektroniske dokument i samme grad som af et tilsvarende fysisk dokument. Hvis der sker fejl, og der sendes et dokument, som ikke er i overensstemmelse med kundens ønske, skal de Deltagende Parter hurtigst muligt aftale, hvordan de i fællesskab løser fejlen. Fejl, som ikke er udtryk for kundens ønsker, kan i henhold til gældende lov ikke binde kunden, og selskaberne er forpligtede til at sikre, at fejl i selskabernes indbyrdes kommunikation via EDI under ingen omstændigheder påvirker kundens forsikringsaftale og dækning m.v.</w:t>
      </w:r>
    </w:p>
    <w:p w14:paraId="5F5395BC" w14:textId="77777777" w:rsidR="0055712D" w:rsidRPr="001F4629" w:rsidRDefault="0055712D" w:rsidP="0055712D"/>
    <w:p w14:paraId="24A42BC9" w14:textId="77777777" w:rsidR="0055712D" w:rsidRPr="001F4629" w:rsidRDefault="0055712D" w:rsidP="0055712D">
      <w:pPr>
        <w:pStyle w:val="Overskrift2"/>
        <w:numPr>
          <w:ilvl w:val="0"/>
          <w:numId w:val="37"/>
        </w:numPr>
        <w:tabs>
          <w:tab w:val="left" w:pos="284"/>
        </w:tabs>
        <w:spacing w:before="0"/>
        <w:ind w:left="284" w:hanging="284"/>
        <w:contextualSpacing w:val="0"/>
        <w:rPr>
          <w:szCs w:val="18"/>
        </w:rPr>
      </w:pPr>
      <w:bookmarkStart w:id="28" w:name="_Toc514917386"/>
      <w:r w:rsidRPr="001F4629">
        <w:rPr>
          <w:szCs w:val="18"/>
        </w:rPr>
        <w:t>Særlig om EDI-løsningen for panthaverdeklarationer</w:t>
      </w:r>
      <w:bookmarkEnd w:id="28"/>
    </w:p>
    <w:p w14:paraId="4930735E" w14:textId="77777777" w:rsidR="0055712D" w:rsidRPr="0058081A" w:rsidRDefault="0055712D" w:rsidP="0055712D">
      <w:pPr>
        <w:pStyle w:val="Overskrift3"/>
        <w:numPr>
          <w:ilvl w:val="1"/>
          <w:numId w:val="37"/>
        </w:numPr>
        <w:tabs>
          <w:tab w:val="left" w:pos="765"/>
        </w:tabs>
        <w:spacing w:before="0"/>
        <w:contextualSpacing w:val="0"/>
      </w:pPr>
      <w:r>
        <w:t xml:space="preserve"> </w:t>
      </w:r>
      <w:bookmarkStart w:id="29" w:name="_Toc514917387"/>
      <w:r w:rsidRPr="0058081A">
        <w:t>Underskrift fra låntager/leasingtager</w:t>
      </w:r>
      <w:bookmarkEnd w:id="29"/>
    </w:p>
    <w:p w14:paraId="62C6C393" w14:textId="77777777" w:rsidR="0055712D" w:rsidRPr="001F4629" w:rsidRDefault="0055712D" w:rsidP="0055712D">
      <w:pPr>
        <w:rPr>
          <w:color w:val="000000"/>
        </w:rPr>
      </w:pPr>
      <w:r w:rsidRPr="001F4629">
        <w:rPr>
          <w:color w:val="000000"/>
        </w:rPr>
        <w:t>Panthaver har ansvaret for, at låntager/leasingtager ved sin underskrift på lånebetingelserne eller leasingaftalen har givet fuldmagt til notering af pant</w:t>
      </w:r>
      <w:r>
        <w:rPr>
          <w:color w:val="000000"/>
        </w:rPr>
        <w:t>,</w:t>
      </w:r>
      <w:r w:rsidRPr="001F4629">
        <w:rPr>
          <w:color w:val="000000"/>
        </w:rPr>
        <w:t xml:space="preserve"> og at der udveksles CPR- eller CVR-nummer med forsikringsselskaberne, og der udveksles oplysninger i panthaverdeklarationens løbetid, herunder oplysning om eventuel præmierestance.</w:t>
      </w:r>
    </w:p>
    <w:p w14:paraId="7E49C3DA" w14:textId="77777777" w:rsidR="0055712D" w:rsidRPr="001F4629" w:rsidRDefault="0055712D" w:rsidP="0055712D">
      <w:pPr>
        <w:rPr>
          <w:color w:val="000000"/>
        </w:rPr>
      </w:pPr>
    </w:p>
    <w:p w14:paraId="6EEB8026" w14:textId="3AE6A2B3" w:rsidR="0055712D" w:rsidRPr="0058081A" w:rsidRDefault="0055712D" w:rsidP="0055712D">
      <w:pPr>
        <w:pStyle w:val="Overskrift3"/>
        <w:numPr>
          <w:ilvl w:val="1"/>
          <w:numId w:val="37"/>
        </w:numPr>
        <w:tabs>
          <w:tab w:val="left" w:pos="765"/>
        </w:tabs>
        <w:spacing w:before="0"/>
        <w:contextualSpacing w:val="0"/>
      </w:pPr>
      <w:r>
        <w:t xml:space="preserve"> </w:t>
      </w:r>
      <w:bookmarkStart w:id="30" w:name="_Toc514917388"/>
      <w:r w:rsidRPr="0058081A">
        <w:t xml:space="preserve">Deklarationens </w:t>
      </w:r>
      <w:r w:rsidR="003128FD" w:rsidRPr="0058081A">
        <w:t>ikrafttræden</w:t>
      </w:r>
      <w:bookmarkEnd w:id="30"/>
    </w:p>
    <w:p w14:paraId="5BA018AE" w14:textId="77777777" w:rsidR="0055712D" w:rsidRPr="001F4629" w:rsidRDefault="0055712D" w:rsidP="0055712D">
      <w:pPr>
        <w:rPr>
          <w:color w:val="000000"/>
        </w:rPr>
      </w:pPr>
      <w:r w:rsidRPr="001F4629">
        <w:rPr>
          <w:color w:val="000000"/>
        </w:rPr>
        <w:t xml:space="preserve">Notering af en panthaverdeklaration sker ved, at </w:t>
      </w:r>
      <w:r>
        <w:rPr>
          <w:color w:val="000000"/>
        </w:rPr>
        <w:t>P</w:t>
      </w:r>
      <w:r w:rsidRPr="001F4629">
        <w:rPr>
          <w:color w:val="000000"/>
        </w:rPr>
        <w:t xml:space="preserve">anthaver sender oprettelsesoplysning elektronisk til forsikringsselskabet. Deklarationen træder i kraft i overensstemmelse med gældende deklarationsvilkår, aktuelt når den med korrekte data er elektronisk ekspederet fra </w:t>
      </w:r>
      <w:r>
        <w:rPr>
          <w:color w:val="000000"/>
        </w:rPr>
        <w:t>P</w:t>
      </w:r>
      <w:r w:rsidRPr="001F4629">
        <w:rPr>
          <w:color w:val="000000"/>
        </w:rPr>
        <w:t>anthaver.</w:t>
      </w:r>
    </w:p>
    <w:p w14:paraId="27DFB430" w14:textId="77777777" w:rsidR="0055712D" w:rsidRPr="001F4629" w:rsidRDefault="0055712D" w:rsidP="0055712D">
      <w:pPr>
        <w:rPr>
          <w:b/>
          <w:color w:val="000000"/>
        </w:rPr>
      </w:pPr>
    </w:p>
    <w:p w14:paraId="4C105B45" w14:textId="5B8C37CC" w:rsidR="0055712D" w:rsidRPr="0058081A" w:rsidRDefault="0055712D" w:rsidP="0055712D">
      <w:pPr>
        <w:pStyle w:val="Overskrift3"/>
        <w:numPr>
          <w:ilvl w:val="1"/>
          <w:numId w:val="37"/>
        </w:numPr>
        <w:tabs>
          <w:tab w:val="left" w:pos="765"/>
        </w:tabs>
        <w:spacing w:before="0"/>
        <w:contextualSpacing w:val="0"/>
      </w:pPr>
      <w:r>
        <w:t xml:space="preserve"> </w:t>
      </w:r>
      <w:bookmarkStart w:id="31" w:name="_Toc514917389"/>
      <w:r w:rsidRPr="0058081A">
        <w:t xml:space="preserve">Nets </w:t>
      </w:r>
      <w:r w:rsidR="006E56BA" w:rsidRPr="0058081A">
        <w:t>LeverandørService</w:t>
      </w:r>
      <w:bookmarkEnd w:id="31"/>
    </w:p>
    <w:p w14:paraId="2A8A4AFF" w14:textId="77777777" w:rsidR="0055712D" w:rsidRDefault="0055712D" w:rsidP="0055712D">
      <w:pPr>
        <w:rPr>
          <w:color w:val="000000"/>
        </w:rPr>
      </w:pPr>
      <w:r w:rsidRPr="001F4629">
        <w:rPr>
          <w:color w:val="000000"/>
        </w:rPr>
        <w:t xml:space="preserve">Panthaver skal tilmelde sig Nets’ LeverandørService og acceptere træk af deklarationsgebyr via LeverandørService. Forsikringsselskabets accept af panthaverdeklarationen medfører et samtidigt træk af deklarationsgebyret via Nets. I tilfælde af manglende betaling vil der ske kontakt til </w:t>
      </w:r>
      <w:r>
        <w:rPr>
          <w:color w:val="000000"/>
        </w:rPr>
        <w:t>P</w:t>
      </w:r>
      <w:r w:rsidRPr="001F4629">
        <w:rPr>
          <w:color w:val="000000"/>
        </w:rPr>
        <w:t xml:space="preserve">anthaver og ske genbehandling af betaling, når fejlen er bragt i orden. </w:t>
      </w:r>
    </w:p>
    <w:p w14:paraId="166BE5D1" w14:textId="77777777" w:rsidR="0055712D" w:rsidRPr="001F4629" w:rsidRDefault="0055712D" w:rsidP="0055712D">
      <w:pPr>
        <w:rPr>
          <w:color w:val="000000"/>
        </w:rPr>
      </w:pPr>
    </w:p>
    <w:p w14:paraId="445C39D9" w14:textId="77777777" w:rsidR="0055712D" w:rsidRPr="00DA18CB" w:rsidRDefault="0055712D" w:rsidP="0055712D">
      <w:pPr>
        <w:pStyle w:val="Overskrift3"/>
        <w:numPr>
          <w:ilvl w:val="1"/>
          <w:numId w:val="37"/>
        </w:numPr>
        <w:tabs>
          <w:tab w:val="left" w:pos="765"/>
        </w:tabs>
        <w:spacing w:before="0"/>
        <w:contextualSpacing w:val="0"/>
      </w:pPr>
      <w:r>
        <w:t xml:space="preserve"> </w:t>
      </w:r>
      <w:bookmarkStart w:id="32" w:name="_Toc514917390"/>
      <w:r w:rsidRPr="00DA18CB">
        <w:t>Elektronisk information</w:t>
      </w:r>
      <w:bookmarkEnd w:id="32"/>
    </w:p>
    <w:p w14:paraId="21241925" w14:textId="77777777" w:rsidR="0055712D" w:rsidRPr="001F4629" w:rsidRDefault="0055712D" w:rsidP="0055712D">
      <w:pPr>
        <w:rPr>
          <w:color w:val="000000"/>
        </w:rPr>
      </w:pPr>
      <w:r w:rsidRPr="001F4629">
        <w:rPr>
          <w:color w:val="000000"/>
        </w:rPr>
        <w:t xml:space="preserve">For accepterede panthaverdeklarationer forpligter </w:t>
      </w:r>
      <w:r>
        <w:rPr>
          <w:color w:val="000000"/>
        </w:rPr>
        <w:t>P</w:t>
      </w:r>
      <w:r w:rsidRPr="001F4629">
        <w:rPr>
          <w:color w:val="000000"/>
        </w:rPr>
        <w:t>anthaver sig til at give forsikringsselskabet elektronisk information i blandt andet følgende situationer:</w:t>
      </w:r>
    </w:p>
    <w:p w14:paraId="00E555B8" w14:textId="77777777" w:rsidR="0055712D" w:rsidRPr="001F4629" w:rsidRDefault="0055712D" w:rsidP="0055712D">
      <w:pPr>
        <w:rPr>
          <w:color w:val="000000"/>
        </w:rPr>
      </w:pPr>
    </w:p>
    <w:p w14:paraId="79162CF0" w14:textId="77777777" w:rsidR="0055712D" w:rsidRPr="00DA18CB" w:rsidRDefault="0055712D" w:rsidP="0055712D">
      <w:pPr>
        <w:widowControl w:val="0"/>
        <w:numPr>
          <w:ilvl w:val="0"/>
          <w:numId w:val="36"/>
        </w:numPr>
        <w:spacing w:line="240" w:lineRule="auto"/>
        <w:jc w:val="left"/>
      </w:pPr>
      <w:r w:rsidRPr="00DA18CB">
        <w:t xml:space="preserve">ved skift af </w:t>
      </w:r>
      <w:r>
        <w:t>P</w:t>
      </w:r>
      <w:r w:rsidRPr="00DA18CB">
        <w:t>anthaver</w:t>
      </w:r>
    </w:p>
    <w:p w14:paraId="62C6DCC3" w14:textId="77777777" w:rsidR="0055712D" w:rsidRPr="00DA18CB" w:rsidRDefault="0055712D" w:rsidP="0055712D">
      <w:pPr>
        <w:widowControl w:val="0"/>
        <w:numPr>
          <w:ilvl w:val="0"/>
          <w:numId w:val="36"/>
        </w:numPr>
        <w:spacing w:line="240" w:lineRule="auto"/>
        <w:jc w:val="left"/>
      </w:pPr>
      <w:r w:rsidRPr="00DA18CB">
        <w:t>ved ophør af pantet</w:t>
      </w:r>
    </w:p>
    <w:p w14:paraId="021007AD" w14:textId="77777777" w:rsidR="0055712D" w:rsidRPr="00DA18CB" w:rsidRDefault="0055712D" w:rsidP="0055712D">
      <w:pPr>
        <w:widowControl w:val="0"/>
        <w:numPr>
          <w:ilvl w:val="0"/>
          <w:numId w:val="36"/>
        </w:numPr>
        <w:spacing w:line="240" w:lineRule="auto"/>
        <w:jc w:val="left"/>
      </w:pPr>
      <w:r w:rsidRPr="00DA18CB">
        <w:t>ved gennotering af pantet inden 60 dage (grundet fejl hos panthaver)</w:t>
      </w:r>
    </w:p>
    <w:p w14:paraId="3C031B5D" w14:textId="77777777" w:rsidR="0055712D" w:rsidRPr="00DA18CB" w:rsidRDefault="0055712D" w:rsidP="0055712D">
      <w:pPr>
        <w:widowControl w:val="0"/>
        <w:numPr>
          <w:ilvl w:val="0"/>
          <w:numId w:val="36"/>
        </w:numPr>
        <w:spacing w:line="240" w:lineRule="auto"/>
        <w:jc w:val="left"/>
      </w:pPr>
      <w:r w:rsidRPr="00DA18CB">
        <w:t>ved notering hos nyt forsikringsselskab, når der er modtaget meddelelse om skift af forsikringsselskab.</w:t>
      </w:r>
    </w:p>
    <w:p w14:paraId="5E3D9C5F" w14:textId="77777777" w:rsidR="0055712D" w:rsidRPr="001F4629" w:rsidRDefault="0055712D" w:rsidP="0055712D">
      <w:pPr>
        <w:rPr>
          <w:color w:val="000000"/>
        </w:rPr>
      </w:pPr>
    </w:p>
    <w:p w14:paraId="7CA4D455" w14:textId="77777777" w:rsidR="0055712D" w:rsidRPr="00DA18CB" w:rsidRDefault="0055712D" w:rsidP="0055712D">
      <w:pPr>
        <w:pStyle w:val="Overskrift3"/>
        <w:numPr>
          <w:ilvl w:val="1"/>
          <w:numId w:val="37"/>
        </w:numPr>
        <w:tabs>
          <w:tab w:val="left" w:pos="765"/>
        </w:tabs>
        <w:spacing w:before="0"/>
        <w:contextualSpacing w:val="0"/>
      </w:pPr>
      <w:r>
        <w:t xml:space="preserve"> </w:t>
      </w:r>
      <w:bookmarkStart w:id="33" w:name="_Toc514917391"/>
      <w:r w:rsidRPr="00DA18CB">
        <w:t>Betalingsudgifter</w:t>
      </w:r>
      <w:bookmarkEnd w:id="33"/>
      <w:r w:rsidRPr="00DA18CB">
        <w:t xml:space="preserve"> </w:t>
      </w:r>
    </w:p>
    <w:p w14:paraId="5A72A954" w14:textId="77777777" w:rsidR="0055712D" w:rsidRPr="001F4629" w:rsidRDefault="0055712D" w:rsidP="0055712D">
      <w:pPr>
        <w:rPr>
          <w:color w:val="000000"/>
        </w:rPr>
      </w:pPr>
      <w:r w:rsidRPr="001F4629">
        <w:rPr>
          <w:color w:val="000000"/>
        </w:rPr>
        <w:t>Panthaver afholder eventuelle udgifter i forbindelse med betaling af deklarationsgebyr, som måtte blive pålagt betalingsafsender.</w:t>
      </w:r>
    </w:p>
    <w:p w14:paraId="7BD6DD72" w14:textId="77777777" w:rsidR="0055712D" w:rsidRPr="001F4629" w:rsidRDefault="0055712D" w:rsidP="0055712D">
      <w:pPr>
        <w:rPr>
          <w:color w:val="000000"/>
        </w:rPr>
      </w:pPr>
    </w:p>
    <w:p w14:paraId="7CFA47C3" w14:textId="77777777" w:rsidR="0055712D" w:rsidRPr="00DA18CB" w:rsidRDefault="0055712D" w:rsidP="0055712D">
      <w:pPr>
        <w:pStyle w:val="Overskrift3"/>
        <w:numPr>
          <w:ilvl w:val="1"/>
          <w:numId w:val="37"/>
        </w:numPr>
        <w:tabs>
          <w:tab w:val="left" w:pos="765"/>
        </w:tabs>
        <w:spacing w:before="0"/>
        <w:contextualSpacing w:val="0"/>
      </w:pPr>
      <w:r>
        <w:t xml:space="preserve"> </w:t>
      </w:r>
      <w:bookmarkStart w:id="34" w:name="_Toc514917392"/>
      <w:r w:rsidRPr="00DA18CB">
        <w:t>"Aftale om Panthaverdeklarationer"</w:t>
      </w:r>
      <w:bookmarkEnd w:id="34"/>
      <w:r w:rsidRPr="00DA18CB">
        <w:t xml:space="preserve"> </w:t>
      </w:r>
    </w:p>
    <w:p w14:paraId="289FECAB" w14:textId="77777777" w:rsidR="0055712D" w:rsidRPr="001F4629" w:rsidRDefault="0055712D" w:rsidP="0055712D">
      <w:r w:rsidRPr="001F4629">
        <w:t xml:space="preserve">For forsikringsselskaber gælder, at en forudsætning for tiltrædelse af </w:t>
      </w:r>
      <w:r>
        <w:t xml:space="preserve">Aftalen </w:t>
      </w:r>
      <w:r w:rsidRPr="001F4629">
        <w:t>er, at denne deltagende part ved sin underskrift tillige har tiltrådt "Aftale om Panthaverdeklarationer".</w:t>
      </w:r>
    </w:p>
    <w:p w14:paraId="1A471418" w14:textId="77777777" w:rsidR="0055712D" w:rsidRPr="001F4629" w:rsidRDefault="0055712D" w:rsidP="0055712D">
      <w:pPr>
        <w:rPr>
          <w:color w:val="000000"/>
        </w:rPr>
      </w:pPr>
    </w:p>
    <w:p w14:paraId="33DAAA7F" w14:textId="77777777" w:rsidR="0055712D" w:rsidRPr="00DA18CB" w:rsidRDefault="0055712D" w:rsidP="0055712D">
      <w:pPr>
        <w:pStyle w:val="Overskrift3"/>
        <w:numPr>
          <w:ilvl w:val="1"/>
          <w:numId w:val="37"/>
        </w:numPr>
        <w:tabs>
          <w:tab w:val="left" w:pos="765"/>
        </w:tabs>
        <w:spacing w:before="0"/>
        <w:contextualSpacing w:val="0"/>
      </w:pPr>
      <w:r>
        <w:t xml:space="preserve"> </w:t>
      </w:r>
      <w:bookmarkStart w:id="35" w:name="_Toc514917393"/>
      <w:r w:rsidRPr="00DA18CB">
        <w:t>Videreformidling af deklarationsgebyr</w:t>
      </w:r>
      <w:bookmarkEnd w:id="35"/>
      <w:r w:rsidRPr="00DA18CB">
        <w:t xml:space="preserve"> </w:t>
      </w:r>
    </w:p>
    <w:p w14:paraId="66CB9271" w14:textId="77777777" w:rsidR="0055712D" w:rsidRPr="001F4629" w:rsidRDefault="0055712D" w:rsidP="0055712D">
      <w:pPr>
        <w:rPr>
          <w:color w:val="000000"/>
        </w:rPr>
      </w:pPr>
      <w:r w:rsidRPr="001F4629">
        <w:rPr>
          <w:color w:val="000000"/>
        </w:rPr>
        <w:t>De</w:t>
      </w:r>
      <w:r>
        <w:rPr>
          <w:color w:val="000000"/>
        </w:rPr>
        <w:t>t</w:t>
      </w:r>
      <w:r w:rsidRPr="001F4629">
        <w:rPr>
          <w:color w:val="000000"/>
        </w:rPr>
        <w:t xml:space="preserve"> betalte deklarationsgebyr bliver dagligt overført til de respektive forsikringsselskaber via Nets</w:t>
      </w:r>
      <w:r>
        <w:rPr>
          <w:color w:val="000000"/>
        </w:rPr>
        <w:t>’</w:t>
      </w:r>
      <w:r w:rsidRPr="001F4629">
        <w:rPr>
          <w:color w:val="000000"/>
        </w:rPr>
        <w:t xml:space="preserve"> overførselsservice. Forsikringsselskaber modtager samtidigt en adviseringsmail, hvoraf det fremgår, hvilke deklarationer betalingen vedrører.</w:t>
      </w:r>
    </w:p>
    <w:p w14:paraId="2ABDDDC2" w14:textId="77777777" w:rsidR="0055712D" w:rsidRPr="001F4629" w:rsidRDefault="0055712D" w:rsidP="0055712D">
      <w:pPr>
        <w:rPr>
          <w:color w:val="000000"/>
        </w:rPr>
      </w:pPr>
    </w:p>
    <w:p w14:paraId="50F113BF" w14:textId="77777777" w:rsidR="0055712D" w:rsidRPr="001F4629" w:rsidRDefault="0055712D" w:rsidP="0055712D">
      <w:pPr>
        <w:pStyle w:val="Overskrift2"/>
        <w:numPr>
          <w:ilvl w:val="0"/>
          <w:numId w:val="37"/>
        </w:numPr>
        <w:tabs>
          <w:tab w:val="left" w:pos="284"/>
        </w:tabs>
        <w:spacing w:before="0"/>
        <w:ind w:left="284" w:hanging="284"/>
        <w:contextualSpacing w:val="0"/>
        <w:rPr>
          <w:szCs w:val="18"/>
        </w:rPr>
      </w:pPr>
      <w:bookmarkStart w:id="36" w:name="_Toc514917394"/>
      <w:r w:rsidRPr="001F4629">
        <w:rPr>
          <w:szCs w:val="18"/>
        </w:rPr>
        <w:t>Særlig om EDI-løsningen for Opsigelser</w:t>
      </w:r>
      <w:bookmarkEnd w:id="36"/>
    </w:p>
    <w:p w14:paraId="4B8F7009" w14:textId="77777777" w:rsidR="0055712D" w:rsidRPr="001F4629" w:rsidRDefault="0055712D" w:rsidP="0055712D">
      <w:r w:rsidRPr="001F4629">
        <w:t xml:space="preserve">Der må ikke udveksles kundeoplysninger i </w:t>
      </w:r>
      <w:r>
        <w:t>Systemet</w:t>
      </w:r>
      <w:r w:rsidRPr="001F4629">
        <w:t xml:space="preserve">, før </w:t>
      </w:r>
      <w:r>
        <w:t>forsikrings</w:t>
      </w:r>
      <w:r w:rsidRPr="001F4629">
        <w:t xml:space="preserve">kunden har givet sit samtykke til, at de pågældende kundeoplysninger om skadesforløb, præmierestance m.v. må udveksles mellem det modtagende og det afgivende selskab. Det er det modtagende (nye) selskab, som er ansvarlig for, at </w:t>
      </w:r>
      <w:r>
        <w:t>forsikrings</w:t>
      </w:r>
      <w:r w:rsidRPr="001F4629">
        <w:t xml:space="preserve">kunden har afgivet samtykke. </w:t>
      </w:r>
      <w:r w:rsidRPr="001F4629">
        <w:rPr>
          <w:color w:val="000000"/>
        </w:rPr>
        <w:t>Afgivende selskab vil altid kunne bede om en kopi a</w:t>
      </w:r>
      <w:r>
        <w:rPr>
          <w:color w:val="000000"/>
        </w:rPr>
        <w:t>f</w:t>
      </w:r>
      <w:r w:rsidRPr="001F4629">
        <w:rPr>
          <w:color w:val="000000"/>
        </w:rPr>
        <w:t xml:space="preserve"> samtykket, hvis der skulle opstå behov herfor inden besvarelse af opsigelsen/forespørgslen.</w:t>
      </w:r>
    </w:p>
    <w:p w14:paraId="58C9E774" w14:textId="77777777" w:rsidR="0055712D" w:rsidRPr="001F4629" w:rsidRDefault="0055712D" w:rsidP="0055712D"/>
    <w:p w14:paraId="54C13358" w14:textId="77777777" w:rsidR="0055712D" w:rsidRPr="001F4629" w:rsidRDefault="0055712D" w:rsidP="0055712D">
      <w:pPr>
        <w:pStyle w:val="Overskrift2"/>
        <w:numPr>
          <w:ilvl w:val="0"/>
          <w:numId w:val="37"/>
        </w:numPr>
        <w:tabs>
          <w:tab w:val="left" w:pos="284"/>
        </w:tabs>
        <w:spacing w:before="0"/>
        <w:ind w:left="284" w:hanging="284"/>
        <w:contextualSpacing w:val="0"/>
        <w:rPr>
          <w:szCs w:val="18"/>
        </w:rPr>
      </w:pPr>
      <w:bookmarkStart w:id="37" w:name="_Toc514917395"/>
      <w:r w:rsidRPr="001F4629">
        <w:rPr>
          <w:szCs w:val="18"/>
        </w:rPr>
        <w:t>Særlig om EDI-løsningerne for pensionsoverførsler</w:t>
      </w:r>
      <w:bookmarkEnd w:id="37"/>
    </w:p>
    <w:p w14:paraId="12DB8785" w14:textId="77777777" w:rsidR="0055712D" w:rsidRPr="00481188" w:rsidRDefault="0055712D" w:rsidP="0055712D">
      <w:pPr>
        <w:pStyle w:val="Overskrift3"/>
        <w:numPr>
          <w:ilvl w:val="1"/>
          <w:numId w:val="37"/>
        </w:numPr>
        <w:tabs>
          <w:tab w:val="left" w:pos="765"/>
        </w:tabs>
        <w:spacing w:before="0"/>
        <w:contextualSpacing w:val="0"/>
      </w:pPr>
      <w:r>
        <w:t xml:space="preserve"> </w:t>
      </w:r>
      <w:bookmarkStart w:id="38" w:name="_Toc514917396"/>
      <w:r w:rsidRPr="00481188">
        <w:t xml:space="preserve">Samtykke fra </w:t>
      </w:r>
      <w:r>
        <w:t>pensions</w:t>
      </w:r>
      <w:r w:rsidRPr="00481188">
        <w:t>kunden</w:t>
      </w:r>
      <w:bookmarkEnd w:id="38"/>
    </w:p>
    <w:p w14:paraId="0AEAB6E9" w14:textId="77777777" w:rsidR="0055712D" w:rsidRPr="001F4629" w:rsidRDefault="0055712D" w:rsidP="0055712D">
      <w:r w:rsidRPr="001F4629">
        <w:t xml:space="preserve">Modtagende pensionsselskab eller pengeinstitut er ansvarlig for, at </w:t>
      </w:r>
      <w:r>
        <w:t>pensions</w:t>
      </w:r>
      <w:r w:rsidRPr="001F4629">
        <w:t xml:space="preserve">kunden har afgivet samtykke, inden de sender en forespørgsel eller en anmodning til afgivende pensionsselskab eller pengeinstitut. </w:t>
      </w:r>
      <w:r w:rsidRPr="001F4629">
        <w:rPr>
          <w:color w:val="000000"/>
        </w:rPr>
        <w:t>Afgivende pensionsselskab eller pengeinstitut vil altid kunne bede om en kopi at samtykket, hvis der skulle opstå behov herfor inden besvarelsen af forespørgslen eller gennemførsel af overførslen.</w:t>
      </w:r>
    </w:p>
    <w:p w14:paraId="6977C7F5" w14:textId="77777777" w:rsidR="0055712D" w:rsidRPr="001F4629" w:rsidRDefault="0055712D" w:rsidP="0055712D"/>
    <w:p w14:paraId="333EEE80" w14:textId="77777777" w:rsidR="0055712D" w:rsidRPr="00481188" w:rsidRDefault="0055712D" w:rsidP="0055712D">
      <w:pPr>
        <w:pStyle w:val="Overskrift3"/>
        <w:numPr>
          <w:ilvl w:val="1"/>
          <w:numId w:val="37"/>
        </w:numPr>
        <w:tabs>
          <w:tab w:val="left" w:pos="765"/>
        </w:tabs>
        <w:spacing w:before="0"/>
        <w:contextualSpacing w:val="0"/>
      </w:pPr>
      <w:r>
        <w:t xml:space="preserve"> </w:t>
      </w:r>
      <w:bookmarkStart w:id="39" w:name="_Toc514917397"/>
      <w:r w:rsidRPr="00481188">
        <w:t>Pengeoverførsel</w:t>
      </w:r>
      <w:bookmarkEnd w:id="39"/>
      <w:r w:rsidRPr="00481188">
        <w:tab/>
      </w:r>
    </w:p>
    <w:p w14:paraId="10507EF1" w14:textId="51FAF437" w:rsidR="0055712D" w:rsidRDefault="0055712D" w:rsidP="0055712D">
      <w:r w:rsidRPr="001F4629">
        <w:t xml:space="preserve">Pengeoverførslen sker uden om </w:t>
      </w:r>
      <w:r>
        <w:t>S</w:t>
      </w:r>
      <w:r w:rsidRPr="001F4629">
        <w:t xml:space="preserve">ystemet, og pengeoverførslen </w:t>
      </w:r>
      <w:r>
        <w:t>skal ske fra afgivende pensionsselskab/pengeinstitut på overfør</w:t>
      </w:r>
      <w:r w:rsidR="003128FD">
        <w:t>e</w:t>
      </w:r>
      <w:r>
        <w:t>l</w:t>
      </w:r>
      <w:r w:rsidR="003128FD">
        <w:t>s</w:t>
      </w:r>
      <w:r>
        <w:t xml:space="preserve">esdatoen, der er angivet i </w:t>
      </w:r>
      <w:r w:rsidRPr="001F4629">
        <w:t>overførselsmeddelelsen</w:t>
      </w:r>
      <w:r>
        <w:t>, som</w:t>
      </w:r>
      <w:r w:rsidRPr="001F4629">
        <w:t xml:space="preserve"> sendes via </w:t>
      </w:r>
      <w:r>
        <w:t>S</w:t>
      </w:r>
      <w:r w:rsidRPr="001F4629">
        <w:t>ystemet.</w:t>
      </w:r>
    </w:p>
    <w:p w14:paraId="7B22A03D" w14:textId="77777777" w:rsidR="0055712D" w:rsidRDefault="0055712D" w:rsidP="0055712D"/>
    <w:p w14:paraId="7A6A494E" w14:textId="77777777" w:rsidR="0055712D" w:rsidRDefault="0055712D" w:rsidP="0055712D">
      <w:r>
        <w:t>I pengeoverførslen skal afgivende pensionsselskab/pengeinstitut angive en reference, så modtagende selskab/pengeinstitut kan identificere beløbet. Referencen skal fremgå af kontooversigten i modtagende pensionsselskab/pengeinstitut. Referencen skal starte med kundens CPR-nr.</w:t>
      </w:r>
    </w:p>
    <w:p w14:paraId="5A8B2CFF" w14:textId="77777777" w:rsidR="0055712D" w:rsidRDefault="0055712D" w:rsidP="0055712D"/>
    <w:p w14:paraId="284A0FA0" w14:textId="77777777" w:rsidR="0055712D" w:rsidRPr="00481188" w:rsidRDefault="0055712D" w:rsidP="0055712D">
      <w:pPr>
        <w:pStyle w:val="Overskrift3"/>
        <w:numPr>
          <w:ilvl w:val="1"/>
          <w:numId w:val="37"/>
        </w:numPr>
        <w:tabs>
          <w:tab w:val="left" w:pos="765"/>
        </w:tabs>
        <w:spacing w:before="0"/>
        <w:contextualSpacing w:val="0"/>
      </w:pPr>
      <w:r>
        <w:t xml:space="preserve"> </w:t>
      </w:r>
      <w:bookmarkStart w:id="40" w:name="_Toc514917398"/>
      <w:r w:rsidRPr="00481188">
        <w:t>Beløb</w:t>
      </w:r>
      <w:bookmarkEnd w:id="40"/>
    </w:p>
    <w:p w14:paraId="3C463090" w14:textId="77777777" w:rsidR="0055712D" w:rsidRPr="001F4629" w:rsidRDefault="0055712D" w:rsidP="0055712D">
      <w:r w:rsidRPr="001F4629">
        <w:t xml:space="preserve">Afgivende pensionsselskab/pengeinstitut skal altid sikre sig, at det beløb, som overføres </w:t>
      </w:r>
      <w:r>
        <w:t xml:space="preserve">i pengeoverførslen </w:t>
      </w:r>
      <w:r w:rsidRPr="001F4629">
        <w:t xml:space="preserve">til modtagende pensionsselskab/pengeinstitut, er identisk med </w:t>
      </w:r>
      <w:r>
        <w:t xml:space="preserve">det total overført </w:t>
      </w:r>
      <w:r w:rsidRPr="001F4629">
        <w:t xml:space="preserve">beløb, som fremgår </w:t>
      </w:r>
      <w:r>
        <w:t xml:space="preserve">af </w:t>
      </w:r>
      <w:r w:rsidRPr="001F4629">
        <w:t xml:space="preserve">overførselsmeddelelse, som er sendt via </w:t>
      </w:r>
      <w:r>
        <w:t>S</w:t>
      </w:r>
      <w:r w:rsidRPr="001F4629">
        <w:t>ystemet.</w:t>
      </w:r>
    </w:p>
    <w:p w14:paraId="6BC1CA12" w14:textId="77777777" w:rsidR="0055712D" w:rsidRPr="001F4629" w:rsidRDefault="0055712D" w:rsidP="0055712D"/>
    <w:p w14:paraId="0471F281" w14:textId="77777777" w:rsidR="0055712D" w:rsidRDefault="0055712D" w:rsidP="0055712D">
      <w:pPr>
        <w:pStyle w:val="Overskrift2"/>
        <w:numPr>
          <w:ilvl w:val="0"/>
          <w:numId w:val="37"/>
        </w:numPr>
        <w:tabs>
          <w:tab w:val="left" w:pos="284"/>
        </w:tabs>
        <w:spacing w:before="0"/>
        <w:ind w:left="284" w:hanging="284"/>
        <w:contextualSpacing w:val="0"/>
        <w:rPr>
          <w:szCs w:val="18"/>
        </w:rPr>
      </w:pPr>
      <w:bookmarkStart w:id="41" w:name="_Toc514917399"/>
      <w:r w:rsidRPr="00481188">
        <w:rPr>
          <w:szCs w:val="18"/>
        </w:rPr>
        <w:t xml:space="preserve">Særligt for EDI-løsningen for </w:t>
      </w:r>
      <w:r>
        <w:rPr>
          <w:szCs w:val="18"/>
        </w:rPr>
        <w:t>FP-</w:t>
      </w:r>
      <w:r w:rsidRPr="00481188">
        <w:rPr>
          <w:szCs w:val="18"/>
        </w:rPr>
        <w:t>attester</w:t>
      </w:r>
      <w:bookmarkEnd w:id="41"/>
    </w:p>
    <w:p w14:paraId="2270E9F3" w14:textId="2D5DA36B" w:rsidR="0055712D" w:rsidRDefault="0055712D" w:rsidP="0055712D">
      <w:r>
        <w:t>EDI FP-attest løsningen er karakteriseret ved, at løsningen gør det muligt for fo</w:t>
      </w:r>
      <w:r w:rsidR="003128FD">
        <w:t>rsikrings- og pensionsselskabern</w:t>
      </w:r>
      <w:r>
        <w:t>e at kommunikere elektronisk med en autoriseret sundhedsperson (en læge). Det betyder, at løsningen skal leve op til ikke kun gældende lovgivning på det finansielle og persondataretlige område, men også på sundhedsområdet.</w:t>
      </w:r>
    </w:p>
    <w:p w14:paraId="60CBD3C3" w14:textId="77777777" w:rsidR="0055712D" w:rsidRPr="00FD6513" w:rsidRDefault="0055712D" w:rsidP="0055712D"/>
    <w:p w14:paraId="0687BA6F" w14:textId="77777777" w:rsidR="0055712D" w:rsidRPr="00E36523" w:rsidRDefault="0055712D" w:rsidP="0055712D">
      <w:pPr>
        <w:pStyle w:val="Overskrift3"/>
        <w:numPr>
          <w:ilvl w:val="1"/>
          <w:numId w:val="37"/>
        </w:numPr>
        <w:tabs>
          <w:tab w:val="left" w:pos="765"/>
        </w:tabs>
        <w:spacing w:before="0"/>
        <w:contextualSpacing w:val="0"/>
      </w:pPr>
      <w:bookmarkStart w:id="42" w:name="_Toc514917400"/>
      <w:r w:rsidRPr="00E36523">
        <w:t xml:space="preserve">Samtykke fra </w:t>
      </w:r>
      <w:r>
        <w:t>forsikrings- eller pensions</w:t>
      </w:r>
      <w:r w:rsidRPr="00E36523">
        <w:t>kunden</w:t>
      </w:r>
      <w:bookmarkEnd w:id="42"/>
    </w:p>
    <w:p w14:paraId="2007D897" w14:textId="32379708" w:rsidR="0055712D" w:rsidRDefault="0055712D" w:rsidP="0055712D">
      <w:r>
        <w:t>Løsningen er lavet sådan, at selskabet altid skal sende forsikrings – eller pensionskundens samtykke, når selskabet anmoder en læge om helbredsoplys</w:t>
      </w:r>
      <w:r w:rsidR="003128FD">
        <w:t>n</w:t>
      </w:r>
      <w:r>
        <w:t>inger. Forsikrings- eller pensionskundens samtykke kan enten være afgivet for ud for afsendelse af anmodningen, eller samtykket kan afgives af kunden undervejs i flowet fra selskabet til lægen. Kun når kunden har afgivet sit samtykke, sendes selskabets anmodning videre til lægen.</w:t>
      </w:r>
    </w:p>
    <w:p w14:paraId="680CEF65" w14:textId="77777777" w:rsidR="0055712D" w:rsidRDefault="0055712D" w:rsidP="0055712D"/>
    <w:p w14:paraId="5348EE06" w14:textId="77777777" w:rsidR="0055712D" w:rsidRDefault="0055712D" w:rsidP="0055712D">
      <w:pPr>
        <w:pStyle w:val="Overskrift3"/>
        <w:numPr>
          <w:ilvl w:val="1"/>
          <w:numId w:val="37"/>
        </w:numPr>
        <w:tabs>
          <w:tab w:val="left" w:pos="765"/>
        </w:tabs>
        <w:spacing w:before="0"/>
        <w:contextualSpacing w:val="0"/>
      </w:pPr>
      <w:r>
        <w:t xml:space="preserve"> </w:t>
      </w:r>
      <w:bookmarkStart w:id="43" w:name="_Toc514917401"/>
      <w:r>
        <w:t>Afdelinger</w:t>
      </w:r>
      <w:bookmarkEnd w:id="43"/>
      <w:r>
        <w:t xml:space="preserve"> </w:t>
      </w:r>
    </w:p>
    <w:p w14:paraId="2FE05172" w14:textId="77777777" w:rsidR="0055712D" w:rsidRDefault="0055712D" w:rsidP="0055712D">
      <w:r>
        <w:t>I modsætning til de andre EDI-løsninger er EDI-løsningen for FP-attester karakteriseret ved at blive brugt i mange forskellige afdelinger i det enkelte selskab. Det betyder, at der er udviklet afdelinger i løsningen. En bruger har således kun adgang til den ind- og udbakke, som er knyttet til den afdeling, som vedkommende er ansat i. Det er selskabsadministratoren, der har ansvaret for at sikre, at dette efterleves i praksis.</w:t>
      </w:r>
    </w:p>
    <w:p w14:paraId="4BA14028" w14:textId="77777777" w:rsidR="0055712D" w:rsidRDefault="0055712D" w:rsidP="0055712D"/>
    <w:p w14:paraId="04270BC9" w14:textId="77777777" w:rsidR="0055712D" w:rsidRPr="001F4629" w:rsidRDefault="0055712D" w:rsidP="0055712D"/>
    <w:p w14:paraId="68FBDBE8" w14:textId="77777777" w:rsidR="0055712D" w:rsidRDefault="0055712D" w:rsidP="0055712D">
      <w:pPr>
        <w:pStyle w:val="Overskrift2"/>
        <w:numPr>
          <w:ilvl w:val="0"/>
          <w:numId w:val="37"/>
        </w:numPr>
        <w:tabs>
          <w:tab w:val="left" w:pos="426"/>
        </w:tabs>
        <w:spacing w:before="0"/>
        <w:ind w:left="426" w:hanging="426"/>
        <w:contextualSpacing w:val="0"/>
        <w:rPr>
          <w:szCs w:val="18"/>
        </w:rPr>
      </w:pPr>
      <w:bookmarkStart w:id="44" w:name="_Toc514917402"/>
      <w:r w:rsidRPr="00481188">
        <w:rPr>
          <w:szCs w:val="18"/>
        </w:rPr>
        <w:t xml:space="preserve">Særligt for EDI-løsningen </w:t>
      </w:r>
      <w:r>
        <w:rPr>
          <w:szCs w:val="18"/>
        </w:rPr>
        <w:t>for skadesforespørgsler for erhvervsforsikringer</w:t>
      </w:r>
      <w:bookmarkEnd w:id="44"/>
    </w:p>
    <w:p w14:paraId="213054D6" w14:textId="77777777" w:rsidR="0055712D" w:rsidRPr="00E36523" w:rsidRDefault="0055712D" w:rsidP="0055712D">
      <w:pPr>
        <w:pStyle w:val="Overskrift3"/>
        <w:numPr>
          <w:ilvl w:val="1"/>
          <w:numId w:val="37"/>
        </w:numPr>
        <w:tabs>
          <w:tab w:val="left" w:pos="284"/>
          <w:tab w:val="left" w:pos="765"/>
        </w:tabs>
        <w:spacing w:before="0"/>
        <w:contextualSpacing w:val="0"/>
      </w:pPr>
      <w:bookmarkStart w:id="45" w:name="_Toc514917403"/>
      <w:r w:rsidRPr="00E36523">
        <w:t xml:space="preserve">Samtykke fra </w:t>
      </w:r>
      <w:r>
        <w:t>erhvervs</w:t>
      </w:r>
      <w:r w:rsidRPr="00E36523">
        <w:t>kunden</w:t>
      </w:r>
      <w:bookmarkEnd w:id="45"/>
    </w:p>
    <w:p w14:paraId="56334B64" w14:textId="58587E9E" w:rsidR="0055712D" w:rsidRDefault="0055712D" w:rsidP="0055712D">
      <w:pPr>
        <w:rPr>
          <w:color w:val="000000"/>
        </w:rPr>
      </w:pPr>
      <w:r w:rsidRPr="001F4629">
        <w:t xml:space="preserve">Modtagende </w:t>
      </w:r>
      <w:r>
        <w:t>forsikrings</w:t>
      </w:r>
      <w:r w:rsidRPr="001F4629">
        <w:t xml:space="preserve">selskab er ansvarlig for, at </w:t>
      </w:r>
      <w:r>
        <w:t>erhvervs</w:t>
      </w:r>
      <w:r w:rsidRPr="001F4629">
        <w:t xml:space="preserve">kunden har afgivet samtykke, inden de sender en forespørgsel </w:t>
      </w:r>
      <w:r>
        <w:t>om skadeshistorik til et forsikringsselskab</w:t>
      </w:r>
      <w:r w:rsidRPr="001F4629">
        <w:t xml:space="preserve">. </w:t>
      </w:r>
      <w:r>
        <w:t>Det for</w:t>
      </w:r>
      <w:r w:rsidR="003128FD">
        <w:t>e</w:t>
      </w:r>
      <w:r>
        <w:t>spurgte forsikringsselskab</w:t>
      </w:r>
      <w:r w:rsidRPr="001F4629">
        <w:rPr>
          <w:color w:val="000000"/>
        </w:rPr>
        <w:t xml:space="preserve"> vil altid kunne bede om en kopi at samtykket, hvis de</w:t>
      </w:r>
      <w:r>
        <w:rPr>
          <w:color w:val="000000"/>
        </w:rPr>
        <w:t xml:space="preserve"> har ønske og behov for dette. </w:t>
      </w:r>
    </w:p>
    <w:p w14:paraId="08E01745" w14:textId="77777777" w:rsidR="0055712D" w:rsidRPr="001F4629" w:rsidRDefault="0055712D" w:rsidP="0055712D"/>
    <w:p w14:paraId="17E960AD" w14:textId="77777777" w:rsidR="0055712D" w:rsidRPr="00481188" w:rsidRDefault="0055712D" w:rsidP="0055712D">
      <w:pPr>
        <w:pStyle w:val="Overskrift3"/>
        <w:numPr>
          <w:ilvl w:val="1"/>
          <w:numId w:val="37"/>
        </w:numPr>
        <w:tabs>
          <w:tab w:val="left" w:pos="765"/>
        </w:tabs>
        <w:spacing w:before="0"/>
        <w:contextualSpacing w:val="0"/>
      </w:pPr>
      <w:bookmarkStart w:id="46" w:name="_Toc514917404"/>
      <w:r>
        <w:t>Årlig strikprøvekontrol af samtykke</w:t>
      </w:r>
      <w:bookmarkEnd w:id="46"/>
    </w:p>
    <w:p w14:paraId="6F2E7F92" w14:textId="1AA1E19D" w:rsidR="0055712D" w:rsidRDefault="0055712D" w:rsidP="0055712D">
      <w:pPr>
        <w:tabs>
          <w:tab w:val="left" w:pos="284"/>
        </w:tabs>
      </w:pPr>
      <w:r>
        <w:t>Fonden F&amp;P formidling vil én gang årligt fortage en stikprøvekontrol at samtykke for nogle af de forespørgsler, som sendes via systemet. Fonden F&amp;P formidling vil fremsende en liste over de specif</w:t>
      </w:r>
      <w:r w:rsidR="003128FD">
        <w:t>i</w:t>
      </w:r>
      <w:r>
        <w:t xml:space="preserve">kke samtykker, som er udtaget til kontrol, og derfor skal forsikringsselskabet fremfinde dem, og sende dem til Fonden F&amp;P formidling. Resultatet af stikprøvekontrollen vil Fonden F&amp;P formidling forelægge Erhvervsforsikringsudvalget.  </w:t>
      </w:r>
    </w:p>
    <w:p w14:paraId="4F590CF1" w14:textId="77777777" w:rsidR="003128FD" w:rsidRPr="00CE0796" w:rsidRDefault="003128FD" w:rsidP="0055712D">
      <w:pPr>
        <w:tabs>
          <w:tab w:val="left" w:pos="284"/>
        </w:tabs>
      </w:pPr>
    </w:p>
    <w:p w14:paraId="65E1031E" w14:textId="77777777" w:rsidR="0055712D" w:rsidRPr="001F4629" w:rsidRDefault="0055712D" w:rsidP="0055712D">
      <w:pPr>
        <w:pStyle w:val="Overskrift2"/>
        <w:numPr>
          <w:ilvl w:val="0"/>
          <w:numId w:val="37"/>
        </w:numPr>
        <w:tabs>
          <w:tab w:val="left" w:pos="426"/>
        </w:tabs>
        <w:spacing w:before="0"/>
        <w:ind w:left="284" w:hanging="284"/>
        <w:contextualSpacing w:val="0"/>
        <w:rPr>
          <w:szCs w:val="18"/>
        </w:rPr>
      </w:pPr>
      <w:bookmarkStart w:id="47" w:name="_Toc514917405"/>
      <w:r w:rsidRPr="001F4629">
        <w:rPr>
          <w:szCs w:val="18"/>
        </w:rPr>
        <w:t>Særligt for pengeinstitutter</w:t>
      </w:r>
      <w:bookmarkEnd w:id="47"/>
      <w:r w:rsidRPr="001F4629">
        <w:rPr>
          <w:szCs w:val="18"/>
        </w:rPr>
        <w:t xml:space="preserve"> </w:t>
      </w:r>
    </w:p>
    <w:p w14:paraId="04417224" w14:textId="77777777" w:rsidR="0055712D" w:rsidRPr="001F4629" w:rsidRDefault="0055712D" w:rsidP="0055712D">
      <w:pPr>
        <w:pStyle w:val="Overskrift3"/>
        <w:numPr>
          <w:ilvl w:val="1"/>
          <w:numId w:val="37"/>
        </w:numPr>
        <w:tabs>
          <w:tab w:val="left" w:pos="765"/>
        </w:tabs>
        <w:spacing w:before="0"/>
        <w:contextualSpacing w:val="0"/>
      </w:pPr>
      <w:bookmarkStart w:id="48" w:name="_Toc514917406"/>
      <w:r w:rsidRPr="001F4629">
        <w:t>Aftale med Finansrådet</w:t>
      </w:r>
      <w:bookmarkEnd w:id="48"/>
    </w:p>
    <w:p w14:paraId="5DC47331" w14:textId="77777777" w:rsidR="0055712D" w:rsidRPr="001F4629" w:rsidRDefault="0055712D" w:rsidP="0055712D">
      <w:r w:rsidRPr="001F4629">
        <w:t xml:space="preserve">Det er en forudsætning for tilslutning til </w:t>
      </w:r>
      <w:r>
        <w:t>S</w:t>
      </w:r>
      <w:r w:rsidRPr="001F4629">
        <w:t>ystemet</w:t>
      </w:r>
      <w:r>
        <w:t>,</w:t>
      </w:r>
      <w:r w:rsidRPr="001F4629">
        <w:t xml:space="preserve"> at der for pengeinstitutter er en brugsaftale mellem Fonden F&amp;P </w:t>
      </w:r>
      <w:r>
        <w:t>F</w:t>
      </w:r>
      <w:r w:rsidRPr="001F4629">
        <w:t xml:space="preserve">ormidling og Finansrådet, der muliggør det enkelte instituts tilslutning til </w:t>
      </w:r>
      <w:r>
        <w:t>S</w:t>
      </w:r>
      <w:r w:rsidRPr="001F4629">
        <w:t>ystemet. Aftalen gælder alle pengeinstitutter – også dem der ikke er medlem af Finansrådet.</w:t>
      </w:r>
    </w:p>
    <w:p w14:paraId="54840DC5" w14:textId="77777777" w:rsidR="0055712D" w:rsidRPr="001F4629" w:rsidRDefault="0055712D" w:rsidP="0055712D"/>
    <w:p w14:paraId="691118C7" w14:textId="77777777" w:rsidR="0055712D" w:rsidRPr="001F4629" w:rsidRDefault="0055712D" w:rsidP="0055712D">
      <w:pPr>
        <w:pStyle w:val="Overskrift3"/>
        <w:numPr>
          <w:ilvl w:val="1"/>
          <w:numId w:val="37"/>
        </w:numPr>
        <w:tabs>
          <w:tab w:val="left" w:pos="765"/>
        </w:tabs>
        <w:spacing w:before="0"/>
        <w:contextualSpacing w:val="0"/>
      </w:pPr>
      <w:bookmarkStart w:id="49" w:name="_Toc514917407"/>
      <w:r w:rsidRPr="001F4629">
        <w:t>Informationspligt</w:t>
      </w:r>
      <w:bookmarkEnd w:id="49"/>
    </w:p>
    <w:p w14:paraId="4FF07ECE" w14:textId="77777777" w:rsidR="0055712D" w:rsidRPr="001F4629" w:rsidRDefault="0055712D" w:rsidP="0055712D">
      <w:r w:rsidRPr="001F4629">
        <w:t xml:space="preserve">I tilfælde af et instituts udtræden af </w:t>
      </w:r>
      <w:r>
        <w:t>S</w:t>
      </w:r>
      <w:r w:rsidRPr="001F4629">
        <w:t xml:space="preserve">ystemet, skal instituttet - udover at give skriftlig meddelelse til Fonden F&amp;P </w:t>
      </w:r>
      <w:r>
        <w:t>F</w:t>
      </w:r>
      <w:r w:rsidRPr="001F4629">
        <w:t xml:space="preserve">ormidling - også give meddelelse herom til Finansrådet. </w:t>
      </w:r>
    </w:p>
    <w:p w14:paraId="583D8FFB" w14:textId="77777777" w:rsidR="0055712D" w:rsidRPr="001F4629" w:rsidRDefault="0055712D" w:rsidP="0055712D"/>
    <w:p w14:paraId="4CC986A5" w14:textId="77777777" w:rsidR="0055712D" w:rsidRPr="001F4629" w:rsidRDefault="0055712D" w:rsidP="0055712D">
      <w:pPr>
        <w:pStyle w:val="Overskrift2"/>
        <w:numPr>
          <w:ilvl w:val="0"/>
          <w:numId w:val="37"/>
        </w:numPr>
        <w:tabs>
          <w:tab w:val="left" w:pos="426"/>
        </w:tabs>
        <w:spacing w:before="0"/>
        <w:ind w:left="284" w:hanging="284"/>
        <w:contextualSpacing w:val="0"/>
        <w:rPr>
          <w:szCs w:val="18"/>
        </w:rPr>
      </w:pPr>
      <w:bookmarkStart w:id="50" w:name="_Toc514917408"/>
      <w:r w:rsidRPr="001F4629">
        <w:rPr>
          <w:szCs w:val="18"/>
        </w:rPr>
        <w:t>Særligt for EDI-løsningen for LD-konti</w:t>
      </w:r>
      <w:bookmarkEnd w:id="50"/>
    </w:p>
    <w:p w14:paraId="6A3F4872" w14:textId="6F4FD49A" w:rsidR="0055712D" w:rsidRDefault="0055712D" w:rsidP="0055712D">
      <w:r w:rsidRPr="001F4629">
        <w:t xml:space="preserve">Det er en forudsætning for tilslutning til </w:t>
      </w:r>
      <w:r>
        <w:t>S</w:t>
      </w:r>
      <w:r w:rsidRPr="001F4629">
        <w:t xml:space="preserve">ystemet, at der til stadighed er en brugsaftale mellem Fonden F&amp;P </w:t>
      </w:r>
      <w:r>
        <w:t>F</w:t>
      </w:r>
      <w:r w:rsidRPr="001F4629">
        <w:t xml:space="preserve">ormidling og LD. Såfremt brugsaftalen bortfalder, bortfalder samtidig udvekslingen igennem Fonden F&amp;P </w:t>
      </w:r>
      <w:r>
        <w:t>F</w:t>
      </w:r>
      <w:r w:rsidRPr="001F4629">
        <w:t xml:space="preserve">ormidling. </w:t>
      </w:r>
    </w:p>
    <w:p w14:paraId="649C0C75" w14:textId="77777777" w:rsidR="003128FD" w:rsidRPr="001F4629" w:rsidRDefault="003128FD" w:rsidP="0055712D"/>
    <w:p w14:paraId="18CB3BD2" w14:textId="77777777" w:rsidR="0055712D" w:rsidRPr="001F4629" w:rsidRDefault="0055712D" w:rsidP="0055712D">
      <w:pPr>
        <w:pStyle w:val="Overskrift2"/>
        <w:numPr>
          <w:ilvl w:val="0"/>
          <w:numId w:val="37"/>
        </w:numPr>
        <w:tabs>
          <w:tab w:val="left" w:pos="426"/>
        </w:tabs>
        <w:spacing w:before="0"/>
        <w:ind w:left="284" w:hanging="284"/>
        <w:contextualSpacing w:val="0"/>
        <w:rPr>
          <w:szCs w:val="18"/>
        </w:rPr>
      </w:pPr>
      <w:bookmarkStart w:id="51" w:name="_Toc514917409"/>
      <w:r w:rsidRPr="001F4629">
        <w:rPr>
          <w:szCs w:val="18"/>
        </w:rPr>
        <w:t>Økonomi</w:t>
      </w:r>
      <w:bookmarkEnd w:id="51"/>
      <w:r w:rsidRPr="001F4629">
        <w:rPr>
          <w:szCs w:val="18"/>
        </w:rPr>
        <w:t xml:space="preserve"> </w:t>
      </w:r>
    </w:p>
    <w:p w14:paraId="47C2AB2D" w14:textId="77777777" w:rsidR="0055712D" w:rsidRPr="001F4629" w:rsidRDefault="0055712D" w:rsidP="0055712D">
      <w:pPr>
        <w:pStyle w:val="Overskrift3"/>
        <w:numPr>
          <w:ilvl w:val="1"/>
          <w:numId w:val="37"/>
        </w:numPr>
        <w:tabs>
          <w:tab w:val="left" w:pos="765"/>
        </w:tabs>
        <w:spacing w:before="0"/>
        <w:contextualSpacing w:val="0"/>
      </w:pPr>
      <w:bookmarkStart w:id="52" w:name="_Toc514917410"/>
      <w:r w:rsidRPr="001F4629">
        <w:t>Omkostningsdækket basis</w:t>
      </w:r>
      <w:bookmarkEnd w:id="52"/>
      <w:r w:rsidRPr="001F4629">
        <w:t xml:space="preserve"> </w:t>
      </w:r>
    </w:p>
    <w:p w14:paraId="122DA68E" w14:textId="77777777" w:rsidR="0055712D" w:rsidRPr="001F4629" w:rsidRDefault="0055712D" w:rsidP="0055712D">
      <w:r>
        <w:t>S</w:t>
      </w:r>
      <w:r w:rsidRPr="001F4629">
        <w:t xml:space="preserve">ystemet fungerer på en omkostningsdækket basis, hvor Fonden F&amp;P </w:t>
      </w:r>
      <w:r>
        <w:t>F</w:t>
      </w:r>
      <w:r w:rsidRPr="001F4629">
        <w:t xml:space="preserve">ormidling kan opkræve et gebyr for tilslutning og brug af </w:t>
      </w:r>
      <w:r>
        <w:t>S</w:t>
      </w:r>
      <w:r w:rsidRPr="001F4629">
        <w:t xml:space="preserve">ystemet til dækning af omkostningerne i forbindelse med </w:t>
      </w:r>
      <w:r>
        <w:t>S</w:t>
      </w:r>
      <w:r w:rsidRPr="001F4629">
        <w:t>ystemets administration, videreudvikling, drift og service.</w:t>
      </w:r>
    </w:p>
    <w:p w14:paraId="7C5B5AD1" w14:textId="77777777" w:rsidR="0055712D" w:rsidRPr="001F4629" w:rsidRDefault="0055712D" w:rsidP="0055712D"/>
    <w:p w14:paraId="57B7FDD5" w14:textId="77777777" w:rsidR="0055712D" w:rsidRPr="001F4629" w:rsidRDefault="0055712D" w:rsidP="0055712D">
      <w:pPr>
        <w:pStyle w:val="Overskrift3"/>
        <w:numPr>
          <w:ilvl w:val="1"/>
          <w:numId w:val="37"/>
        </w:numPr>
        <w:tabs>
          <w:tab w:val="left" w:pos="765"/>
        </w:tabs>
        <w:spacing w:before="0"/>
        <w:contextualSpacing w:val="0"/>
      </w:pPr>
      <w:bookmarkStart w:id="53" w:name="_Toc514917411"/>
      <w:r w:rsidRPr="001F4629">
        <w:t>Transaktionsomkostninger deles</w:t>
      </w:r>
      <w:bookmarkEnd w:id="53"/>
      <w:r w:rsidRPr="001F4629">
        <w:t xml:space="preserve"> </w:t>
      </w:r>
    </w:p>
    <w:p w14:paraId="4891C299" w14:textId="1538948F" w:rsidR="0055712D" w:rsidRPr="001F4629" w:rsidRDefault="0055712D" w:rsidP="0055712D">
      <w:r>
        <w:t>Hovedreglen er, at d</w:t>
      </w:r>
      <w:r w:rsidRPr="001F4629">
        <w:t xml:space="preserve">e selskaber, der er involveret i en given transaktion, deler den samlede transaktionsomkostning. </w:t>
      </w:r>
      <w:r>
        <w:t xml:space="preserve">Det gælder dog ikke for løsningen for FP attester, hvor det er det anmodende selskab, som afholder hele transaktionsomkostningen, og for panthaverdeklarationer, hvor det er forsikringsselskabet, der afholder transaktionsomkostningerne. </w:t>
      </w:r>
      <w:r w:rsidRPr="001F4629">
        <w:t xml:space="preserve">Beregningen af den konkrete transaktionsomkostning foretages af Fonden F&amp;P </w:t>
      </w:r>
      <w:r>
        <w:t>F</w:t>
      </w:r>
      <w:r w:rsidRPr="001F4629">
        <w:t xml:space="preserve">ormidling under hensyntagen til aftaler indgået mellem Fonden F&amp;P </w:t>
      </w:r>
      <w:r>
        <w:t>F</w:t>
      </w:r>
      <w:r w:rsidRPr="001F4629">
        <w:t>ormidling, Finansrådet, forsikringsselskaberne</w:t>
      </w:r>
      <w:r>
        <w:t>, pensionsselskaberne</w:t>
      </w:r>
      <w:r w:rsidRPr="001F4629">
        <w:t xml:space="preserve"> og LD.</w:t>
      </w:r>
    </w:p>
    <w:p w14:paraId="1AE348D7" w14:textId="77777777" w:rsidR="0055712D" w:rsidRPr="001F4629" w:rsidRDefault="0055712D" w:rsidP="0055712D"/>
    <w:p w14:paraId="1C6E311B" w14:textId="77777777" w:rsidR="0055712D" w:rsidRPr="001F4629" w:rsidRDefault="0055712D" w:rsidP="0055712D">
      <w:r w:rsidRPr="001F4629">
        <w:t xml:space="preserve">Opkrævningen af transaktionsomkostningen sker som udgangspunkt af Fonden F&amp;P </w:t>
      </w:r>
      <w:r>
        <w:t>F</w:t>
      </w:r>
      <w:r w:rsidRPr="001F4629">
        <w:t xml:space="preserve">ormidling og i overensstemmelse med aftaler indgået mellem Fonden F&amp;P </w:t>
      </w:r>
      <w:r>
        <w:t>F</w:t>
      </w:r>
      <w:r w:rsidRPr="001F4629">
        <w:t xml:space="preserve">ormidling og Finansrådet, Forsikring &amp; Pension og LD herom. </w:t>
      </w:r>
    </w:p>
    <w:p w14:paraId="4A5E99D9" w14:textId="77777777" w:rsidR="0055712D" w:rsidRPr="001F4629" w:rsidRDefault="0055712D" w:rsidP="0055712D"/>
    <w:p w14:paraId="2A40E6C9" w14:textId="77777777" w:rsidR="0055712D" w:rsidRPr="00934A1D" w:rsidRDefault="0055712D" w:rsidP="0055712D">
      <w:pPr>
        <w:pStyle w:val="Overskrift3"/>
        <w:numPr>
          <w:ilvl w:val="1"/>
          <w:numId w:val="37"/>
        </w:numPr>
        <w:tabs>
          <w:tab w:val="left" w:pos="765"/>
        </w:tabs>
        <w:spacing w:before="0"/>
        <w:contextualSpacing w:val="0"/>
      </w:pPr>
      <w:bookmarkStart w:id="54" w:name="_Toc514917412"/>
      <w:r w:rsidRPr="00934A1D">
        <w:t>Særlige økonomiske betingelser</w:t>
      </w:r>
      <w:bookmarkEnd w:id="54"/>
    </w:p>
    <w:p w14:paraId="16E27567" w14:textId="77777777" w:rsidR="0055712D" w:rsidRDefault="0055712D" w:rsidP="0055712D">
      <w:r w:rsidRPr="001F4629">
        <w:t>For deltagende forsikringsselskaber og pensionsselskaber, der ikke er medlemmer af Forsikring &amp; Pension, sker opkrævningen</w:t>
      </w:r>
      <w:r>
        <w:t xml:space="preserve"> af</w:t>
      </w:r>
      <w:r w:rsidRPr="001F4629">
        <w:t xml:space="preserve"> tilslutnings- og transaktionsomkostninger i henhold til </w:t>
      </w:r>
      <w:r>
        <w:t>”</w:t>
      </w:r>
      <w:r w:rsidRPr="001F4629">
        <w:t xml:space="preserve">Økonomiske betingelser for tilslutning til og anvendelse af Fonden F&amp;P </w:t>
      </w:r>
      <w:r>
        <w:t>F</w:t>
      </w:r>
      <w:r w:rsidRPr="001F4629">
        <w:t>ormidlings WebEDI-systemet", som er en allonge til denne aftale.</w:t>
      </w:r>
    </w:p>
    <w:p w14:paraId="08BEB5BB" w14:textId="77777777" w:rsidR="0055712D" w:rsidRDefault="0055712D" w:rsidP="0055712D"/>
    <w:p w14:paraId="174E7B16" w14:textId="77777777" w:rsidR="0055712D" w:rsidRPr="0019288B" w:rsidRDefault="0055712D" w:rsidP="0055712D">
      <w:pPr>
        <w:pStyle w:val="Overskrift2"/>
        <w:numPr>
          <w:ilvl w:val="0"/>
          <w:numId w:val="37"/>
        </w:numPr>
        <w:tabs>
          <w:tab w:val="left" w:pos="426"/>
        </w:tabs>
        <w:spacing w:before="0"/>
        <w:ind w:left="284" w:hanging="284"/>
        <w:contextualSpacing w:val="0"/>
        <w:rPr>
          <w:szCs w:val="18"/>
        </w:rPr>
      </w:pPr>
      <w:bookmarkStart w:id="55" w:name="_Toc514917413"/>
      <w:r w:rsidRPr="0019288B">
        <w:rPr>
          <w:szCs w:val="18"/>
        </w:rPr>
        <w:t>Force majeure</w:t>
      </w:r>
      <w:bookmarkEnd w:id="55"/>
    </w:p>
    <w:p w14:paraId="38D4BEA7" w14:textId="77777777" w:rsidR="0055712D" w:rsidRDefault="0055712D" w:rsidP="0055712D">
      <w:r w:rsidRPr="0019288B">
        <w:t>Ansvaret for opfyldelse af en forpligtelse bortfalder, i det omfang dens opfyldelse hindres af sådanne ekstraordinære omstændigheder, som den pågæl</w:t>
      </w:r>
      <w:r>
        <w:t>dende part ikke er herre over, og som p</w:t>
      </w:r>
      <w:r w:rsidRPr="0019288B">
        <w:t xml:space="preserve">arten ikke ved </w:t>
      </w:r>
      <w:r>
        <w:t>Aftalens</w:t>
      </w:r>
      <w:r w:rsidRPr="0019288B">
        <w:t xml:space="preserve"> indgåelse med rimelighed kunne eller burde have forudset og ej heller burde have undgået eller overvun</w:t>
      </w:r>
      <w:r>
        <w:t>det</w:t>
      </w:r>
      <w:r w:rsidRPr="0019288B">
        <w:t xml:space="preserve">. </w:t>
      </w:r>
    </w:p>
    <w:p w14:paraId="54A2E755" w14:textId="77777777" w:rsidR="0055712D" w:rsidRDefault="0055712D" w:rsidP="0055712D"/>
    <w:p w14:paraId="0891797B" w14:textId="77777777" w:rsidR="0055712D" w:rsidRPr="0019288B" w:rsidRDefault="0055712D" w:rsidP="0055712D">
      <w:r w:rsidRPr="0019288B">
        <w:t xml:space="preserve">Parterne skal i videst muligt omfang medvirke til at forebygge og begrænse en force majeure-situations negative konsekvenser for opfyldelsen af deres forpligtelser under </w:t>
      </w:r>
      <w:r>
        <w:t xml:space="preserve">Aftalen. Den påvirkede part </w:t>
      </w:r>
      <w:r w:rsidRPr="0019288B">
        <w:t xml:space="preserve">skal straks efter situationens ophør genoptage sine ydelser under </w:t>
      </w:r>
      <w:r>
        <w:t>Aftalen</w:t>
      </w:r>
      <w:r w:rsidRPr="0019288B">
        <w:t>.</w:t>
      </w:r>
    </w:p>
    <w:p w14:paraId="4FEE0FBE" w14:textId="77777777" w:rsidR="0055712D" w:rsidRDefault="0055712D" w:rsidP="0055712D"/>
    <w:p w14:paraId="7ADEBE5E" w14:textId="77777777" w:rsidR="0055712D" w:rsidRPr="0019288B" w:rsidRDefault="0055712D" w:rsidP="0055712D">
      <w:r w:rsidRPr="0019288B">
        <w:t>Har en force majeure-situa</w:t>
      </w:r>
      <w:r>
        <w:t>tion varet i mere end 20 d</w:t>
      </w:r>
      <w:r w:rsidRPr="0019288B">
        <w:t>a</w:t>
      </w:r>
      <w:r>
        <w:t>ge, er den p</w:t>
      </w:r>
      <w:r w:rsidRPr="0019288B">
        <w:t xml:space="preserve">art, der ikke er ramt deraf, berettiget til at opsige </w:t>
      </w:r>
      <w:r>
        <w:t>Aftalen</w:t>
      </w:r>
      <w:r w:rsidRPr="0019288B">
        <w:t xml:space="preserve"> helt eller delvis med et forudgående varsel på 5 </w:t>
      </w:r>
      <w:r>
        <w:t>d</w:t>
      </w:r>
      <w:r w:rsidRPr="0019288B">
        <w:t xml:space="preserve">age. Dette gælder dog kun, hvis </w:t>
      </w:r>
      <w:r>
        <w:t>force m</w:t>
      </w:r>
      <w:r w:rsidRPr="0019288B">
        <w:t>ajeure situationen har medført væsentli</w:t>
      </w:r>
      <w:r>
        <w:t>ge problemer for den opsigende p</w:t>
      </w:r>
      <w:r w:rsidRPr="0019288B">
        <w:t>art.</w:t>
      </w:r>
    </w:p>
    <w:p w14:paraId="4E3A0DE4" w14:textId="77777777" w:rsidR="0055712D" w:rsidRDefault="0055712D" w:rsidP="0055712D"/>
    <w:p w14:paraId="2433B37B" w14:textId="77777777" w:rsidR="0055712D" w:rsidRDefault="0055712D" w:rsidP="0055712D"/>
    <w:p w14:paraId="6E792C61" w14:textId="77777777" w:rsidR="0055712D" w:rsidRPr="001F4629" w:rsidRDefault="0055712D" w:rsidP="0055712D">
      <w:pPr>
        <w:pStyle w:val="Overskrift2"/>
        <w:numPr>
          <w:ilvl w:val="0"/>
          <w:numId w:val="37"/>
        </w:numPr>
        <w:tabs>
          <w:tab w:val="left" w:pos="426"/>
        </w:tabs>
        <w:spacing w:before="0"/>
        <w:ind w:left="284" w:hanging="284"/>
        <w:contextualSpacing w:val="0"/>
        <w:rPr>
          <w:szCs w:val="18"/>
        </w:rPr>
      </w:pPr>
      <w:bookmarkStart w:id="56" w:name="_Toc514917414"/>
      <w:r>
        <w:rPr>
          <w:szCs w:val="18"/>
        </w:rPr>
        <w:t>I</w:t>
      </w:r>
      <w:r w:rsidRPr="001F4629">
        <w:rPr>
          <w:szCs w:val="18"/>
        </w:rPr>
        <w:t>krafttræden og varighed</w:t>
      </w:r>
      <w:bookmarkEnd w:id="56"/>
    </w:p>
    <w:p w14:paraId="39A87602" w14:textId="5C6FB623" w:rsidR="0055712D" w:rsidRPr="001F4629" w:rsidRDefault="003128FD" w:rsidP="0055712D">
      <w:pPr>
        <w:pStyle w:val="Overskrift3"/>
        <w:numPr>
          <w:ilvl w:val="1"/>
          <w:numId w:val="37"/>
        </w:numPr>
        <w:tabs>
          <w:tab w:val="left" w:pos="765"/>
        </w:tabs>
        <w:spacing w:before="0"/>
        <w:contextualSpacing w:val="0"/>
      </w:pPr>
      <w:bookmarkStart w:id="57" w:name="_Toc514917415"/>
      <w:r w:rsidRPr="001F4629">
        <w:t>Ikraft</w:t>
      </w:r>
      <w:r>
        <w:t>træden</w:t>
      </w:r>
      <w:bookmarkEnd w:id="57"/>
      <w:r w:rsidR="0055712D" w:rsidRPr="001F4629">
        <w:tab/>
      </w:r>
    </w:p>
    <w:p w14:paraId="0EC3EC71" w14:textId="740A30F0" w:rsidR="0055712D" w:rsidRPr="001F4629" w:rsidRDefault="0055712D" w:rsidP="0055712D">
      <w:r w:rsidRPr="001F4629">
        <w:t xml:space="preserve">Aftalen træder i kraft fra Fonden F&amp;P </w:t>
      </w:r>
      <w:r>
        <w:t>F</w:t>
      </w:r>
      <w:r w:rsidRPr="001F4629">
        <w:t>ormidlings modtagelse af den underskrevne aftale</w:t>
      </w:r>
      <w:r>
        <w:t xml:space="preserve"> og løber, indtil den opsiges i henhold til</w:t>
      </w:r>
      <w:r w:rsidRPr="001F4629">
        <w:t xml:space="preserve"> </w:t>
      </w:r>
      <w:r>
        <w:t>punkt</w:t>
      </w:r>
      <w:r w:rsidR="00B3132B">
        <w:t xml:space="preserve"> 14.2</w:t>
      </w:r>
      <w:r>
        <w:t>.</w:t>
      </w:r>
    </w:p>
    <w:p w14:paraId="0D5269FE" w14:textId="77777777" w:rsidR="0055712D" w:rsidRPr="001F4629" w:rsidRDefault="0055712D" w:rsidP="0055712D">
      <w:pPr>
        <w:widowControl w:val="0"/>
        <w:spacing w:line="240" w:lineRule="auto"/>
        <w:ind w:left="720"/>
        <w:jc w:val="left"/>
      </w:pPr>
    </w:p>
    <w:p w14:paraId="2DB8FEEE" w14:textId="77777777" w:rsidR="0055712D" w:rsidRPr="001F4629" w:rsidRDefault="0055712D" w:rsidP="0055712D">
      <w:r w:rsidRPr="001F4629">
        <w:t>Aftalen underskrives af parterne i to ligelydende eksemplarer, og hver part opbevarer et eksemplar.</w:t>
      </w:r>
    </w:p>
    <w:p w14:paraId="2D18B925" w14:textId="77777777" w:rsidR="0055712D" w:rsidRPr="001F4629" w:rsidRDefault="0055712D" w:rsidP="0055712D"/>
    <w:p w14:paraId="28837B43" w14:textId="77777777" w:rsidR="0055712D" w:rsidRDefault="0055712D" w:rsidP="0055712D">
      <w:r w:rsidRPr="001F4629">
        <w:t>Aftalen erstatter fra ikrafttrædelsestidspunktet eventuelle tidligere indgåede aftaler om databehandling, men ikke øvrige aftaler mellem parterne, herunder eventuelle brugsaftaler, afregningsaftaler m.v.</w:t>
      </w:r>
    </w:p>
    <w:p w14:paraId="571C835E" w14:textId="77777777" w:rsidR="0055712D" w:rsidRDefault="0055712D" w:rsidP="0055712D"/>
    <w:p w14:paraId="7BE898AB" w14:textId="77777777" w:rsidR="0055712D" w:rsidRPr="001F4629" w:rsidRDefault="0055712D" w:rsidP="0055712D">
      <w:pPr>
        <w:pStyle w:val="Overskrift3"/>
        <w:numPr>
          <w:ilvl w:val="1"/>
          <w:numId w:val="37"/>
        </w:numPr>
        <w:tabs>
          <w:tab w:val="left" w:pos="765"/>
        </w:tabs>
        <w:spacing w:before="0"/>
        <w:contextualSpacing w:val="0"/>
      </w:pPr>
      <w:bookmarkStart w:id="58" w:name="_Toc514917416"/>
      <w:r w:rsidRPr="001F4629">
        <w:t>Opsigelse af aftalen</w:t>
      </w:r>
      <w:bookmarkEnd w:id="58"/>
    </w:p>
    <w:p w14:paraId="2535CB10" w14:textId="77777777" w:rsidR="0055712D" w:rsidRDefault="0055712D" w:rsidP="0055712D">
      <w:pPr>
        <w:tabs>
          <w:tab w:val="left" w:pos="260"/>
          <w:tab w:val="left" w:pos="658"/>
          <w:tab w:val="left" w:pos="997"/>
          <w:tab w:val="left" w:pos="1111"/>
        </w:tabs>
        <w:rPr>
          <w:spacing w:val="-3"/>
        </w:rPr>
      </w:pPr>
      <w:r>
        <w:rPr>
          <w:spacing w:val="-3"/>
        </w:rPr>
        <w:t>En Deltagende Part kan opsige A</w:t>
      </w:r>
      <w:r w:rsidRPr="001F4629">
        <w:rPr>
          <w:spacing w:val="-3"/>
        </w:rPr>
        <w:t>ftalen med 2 måneders varsel, og opsigelsen skal sendes til Fon</w:t>
      </w:r>
      <w:r>
        <w:rPr>
          <w:spacing w:val="-3"/>
        </w:rPr>
        <w:t>den F&amp;P F</w:t>
      </w:r>
      <w:r w:rsidRPr="001F4629">
        <w:rPr>
          <w:spacing w:val="-3"/>
        </w:rPr>
        <w:t>ormidling</w:t>
      </w:r>
      <w:r>
        <w:rPr>
          <w:spacing w:val="-3"/>
        </w:rPr>
        <w:t xml:space="preserve">. </w:t>
      </w:r>
    </w:p>
    <w:p w14:paraId="1BBBF0DE" w14:textId="77777777" w:rsidR="0055712D" w:rsidRDefault="0055712D" w:rsidP="0055712D">
      <w:pPr>
        <w:tabs>
          <w:tab w:val="left" w:pos="260"/>
          <w:tab w:val="left" w:pos="658"/>
          <w:tab w:val="left" w:pos="997"/>
          <w:tab w:val="left" w:pos="1111"/>
        </w:tabs>
        <w:rPr>
          <w:spacing w:val="-3"/>
        </w:rPr>
      </w:pPr>
    </w:p>
    <w:p w14:paraId="14143624" w14:textId="2828D3E4" w:rsidR="0055712D" w:rsidRPr="001F4629" w:rsidRDefault="0055712D" w:rsidP="0055712D">
      <w:pPr>
        <w:tabs>
          <w:tab w:val="left" w:pos="260"/>
          <w:tab w:val="left" w:pos="658"/>
          <w:tab w:val="left" w:pos="997"/>
          <w:tab w:val="left" w:pos="1111"/>
        </w:tabs>
        <w:rPr>
          <w:spacing w:val="-3"/>
        </w:rPr>
      </w:pPr>
      <w:r>
        <w:rPr>
          <w:spacing w:val="-3"/>
        </w:rPr>
        <w:t>I tilfælde af opsigelse af A</w:t>
      </w:r>
      <w:r w:rsidRPr="001F4629">
        <w:rPr>
          <w:spacing w:val="-3"/>
        </w:rPr>
        <w:t xml:space="preserve">ftalen vil </w:t>
      </w:r>
      <w:r>
        <w:rPr>
          <w:spacing w:val="-3"/>
        </w:rPr>
        <w:t>Fonden F&amp;P F</w:t>
      </w:r>
      <w:r w:rsidRPr="001F4629">
        <w:rPr>
          <w:spacing w:val="-3"/>
        </w:rPr>
        <w:t>ormidling efter aftale med</w:t>
      </w:r>
      <w:r>
        <w:rPr>
          <w:spacing w:val="-3"/>
        </w:rPr>
        <w:t xml:space="preserve"> Deltagende Part</w:t>
      </w:r>
      <w:r w:rsidRPr="001F4629">
        <w:rPr>
          <w:spacing w:val="-3"/>
        </w:rPr>
        <w:t xml:space="preserve"> sørge for, at der ikke kan sendes nye meddelelser for de enkelte </w:t>
      </w:r>
      <w:r>
        <w:rPr>
          <w:spacing w:val="-3"/>
        </w:rPr>
        <w:t>Dokumenttype</w:t>
      </w:r>
      <w:r w:rsidRPr="001F4629">
        <w:rPr>
          <w:spacing w:val="-3"/>
        </w:rPr>
        <w:t>r til</w:t>
      </w:r>
      <w:r>
        <w:rPr>
          <w:spacing w:val="-3"/>
        </w:rPr>
        <w:t xml:space="preserve"> den</w:t>
      </w:r>
      <w:r w:rsidRPr="001F4629">
        <w:rPr>
          <w:spacing w:val="-3"/>
        </w:rPr>
        <w:t xml:space="preserve"> </w:t>
      </w:r>
      <w:r>
        <w:rPr>
          <w:spacing w:val="-3"/>
        </w:rPr>
        <w:t>Deltagende Part</w:t>
      </w:r>
      <w:r w:rsidRPr="001F4629">
        <w:rPr>
          <w:spacing w:val="-3"/>
        </w:rPr>
        <w:t xml:space="preserve">. </w:t>
      </w:r>
      <w:r>
        <w:rPr>
          <w:spacing w:val="-3"/>
        </w:rPr>
        <w:t>Den Deltagende Part</w:t>
      </w:r>
      <w:r w:rsidRPr="001F4629">
        <w:rPr>
          <w:spacing w:val="-3"/>
        </w:rPr>
        <w:t xml:space="preserve"> skal efterfølgende sørge </w:t>
      </w:r>
      <w:r>
        <w:rPr>
          <w:spacing w:val="-3"/>
        </w:rPr>
        <w:t xml:space="preserve">for at </w:t>
      </w:r>
      <w:r w:rsidRPr="001F4629">
        <w:rPr>
          <w:spacing w:val="-3"/>
        </w:rPr>
        <w:t>be</w:t>
      </w:r>
      <w:r>
        <w:rPr>
          <w:spacing w:val="-3"/>
        </w:rPr>
        <w:t>svare</w:t>
      </w:r>
      <w:r w:rsidRPr="001F4629">
        <w:rPr>
          <w:spacing w:val="-3"/>
        </w:rPr>
        <w:t xml:space="preserve"> alle de meddelelser</w:t>
      </w:r>
      <w:r>
        <w:rPr>
          <w:spacing w:val="-3"/>
        </w:rPr>
        <w:t>, som den Deltag</w:t>
      </w:r>
      <w:r w:rsidR="003128FD">
        <w:rPr>
          <w:spacing w:val="-3"/>
        </w:rPr>
        <w:t>en</w:t>
      </w:r>
      <w:r>
        <w:rPr>
          <w:spacing w:val="-3"/>
        </w:rPr>
        <w:t>de Part</w:t>
      </w:r>
      <w:r w:rsidRPr="001F4629">
        <w:rPr>
          <w:spacing w:val="-3"/>
        </w:rPr>
        <w:t xml:space="preserve"> har modtaget</w:t>
      </w:r>
      <w:r>
        <w:rPr>
          <w:spacing w:val="-3"/>
        </w:rPr>
        <w:t xml:space="preserve"> indtil da</w:t>
      </w:r>
      <w:r w:rsidRPr="001F4629">
        <w:rPr>
          <w:spacing w:val="-3"/>
        </w:rPr>
        <w:t xml:space="preserve">. Der må ikke være nogen ubesvarede meddelelser under de enkelte </w:t>
      </w:r>
      <w:r>
        <w:rPr>
          <w:spacing w:val="-3"/>
        </w:rPr>
        <w:t>Dokumenttype</w:t>
      </w:r>
      <w:r w:rsidRPr="001F4629">
        <w:rPr>
          <w:spacing w:val="-3"/>
        </w:rPr>
        <w:t xml:space="preserve">r, når der lukkes for </w:t>
      </w:r>
      <w:r>
        <w:rPr>
          <w:spacing w:val="-3"/>
        </w:rPr>
        <w:t xml:space="preserve">den Deltagende Parts </w:t>
      </w:r>
      <w:r w:rsidRPr="001F4629">
        <w:rPr>
          <w:spacing w:val="-3"/>
        </w:rPr>
        <w:t xml:space="preserve">adgang til </w:t>
      </w:r>
      <w:r>
        <w:rPr>
          <w:spacing w:val="-3"/>
        </w:rPr>
        <w:t>S</w:t>
      </w:r>
      <w:r w:rsidRPr="001F4629">
        <w:rPr>
          <w:spacing w:val="-3"/>
        </w:rPr>
        <w:t xml:space="preserve">ystemet. </w:t>
      </w:r>
    </w:p>
    <w:p w14:paraId="666DAD1C" w14:textId="77777777" w:rsidR="0055712D" w:rsidRPr="001F4629" w:rsidRDefault="0055712D" w:rsidP="0055712D">
      <w:pPr>
        <w:tabs>
          <w:tab w:val="left" w:pos="260"/>
          <w:tab w:val="left" w:pos="658"/>
          <w:tab w:val="left" w:pos="997"/>
          <w:tab w:val="left" w:pos="1111"/>
        </w:tabs>
        <w:rPr>
          <w:spacing w:val="-3"/>
        </w:rPr>
      </w:pPr>
    </w:p>
    <w:p w14:paraId="1897078E" w14:textId="77777777" w:rsidR="0055712D" w:rsidRDefault="0055712D" w:rsidP="0055712D">
      <w:pPr>
        <w:tabs>
          <w:tab w:val="left" w:pos="260"/>
          <w:tab w:val="left" w:pos="658"/>
          <w:tab w:val="left" w:pos="997"/>
          <w:tab w:val="left" w:pos="1111"/>
        </w:tabs>
        <w:rPr>
          <w:spacing w:val="-3"/>
        </w:rPr>
      </w:pPr>
      <w:r>
        <w:rPr>
          <w:spacing w:val="-3"/>
        </w:rPr>
        <w:t>Fonden F&amp;P F</w:t>
      </w:r>
      <w:r w:rsidRPr="001F4629">
        <w:rPr>
          <w:spacing w:val="-3"/>
        </w:rPr>
        <w:t xml:space="preserve">ormidling kan opsige aftalen med 12 </w:t>
      </w:r>
      <w:r>
        <w:rPr>
          <w:spacing w:val="-3"/>
        </w:rPr>
        <w:t>måneders varsel, og Fonden F&amp;P F</w:t>
      </w:r>
      <w:r w:rsidRPr="001F4629">
        <w:rPr>
          <w:spacing w:val="-3"/>
        </w:rPr>
        <w:t xml:space="preserve">ormidling skal sende opsigelsen til </w:t>
      </w:r>
      <w:r>
        <w:rPr>
          <w:spacing w:val="-3"/>
        </w:rPr>
        <w:t>den opsigende Deltagende Parts</w:t>
      </w:r>
      <w:r w:rsidRPr="001F4629">
        <w:rPr>
          <w:spacing w:val="-3"/>
        </w:rPr>
        <w:t xml:space="preserve"> direktion. </w:t>
      </w:r>
    </w:p>
    <w:p w14:paraId="75099A24" w14:textId="77777777" w:rsidR="0055712D" w:rsidRDefault="0055712D" w:rsidP="0055712D">
      <w:pPr>
        <w:tabs>
          <w:tab w:val="left" w:pos="260"/>
          <w:tab w:val="left" w:pos="658"/>
          <w:tab w:val="left" w:pos="997"/>
          <w:tab w:val="left" w:pos="1111"/>
        </w:tabs>
        <w:rPr>
          <w:spacing w:val="-3"/>
        </w:rPr>
      </w:pPr>
    </w:p>
    <w:p w14:paraId="0C6B42D4" w14:textId="77777777" w:rsidR="0055712D" w:rsidRDefault="0055712D" w:rsidP="0055712D">
      <w:r w:rsidRPr="001F4629">
        <w:t xml:space="preserve">Den </w:t>
      </w:r>
      <w:r>
        <w:t>D</w:t>
      </w:r>
      <w:r w:rsidRPr="001F4629">
        <w:t xml:space="preserve">eltagende </w:t>
      </w:r>
      <w:r>
        <w:t>P</w:t>
      </w:r>
      <w:r w:rsidRPr="001F4629">
        <w:t xml:space="preserve">art henholdsvis Fonden F&amp;P </w:t>
      </w:r>
      <w:r>
        <w:t>F</w:t>
      </w:r>
      <w:r w:rsidRPr="001F4629">
        <w:t xml:space="preserve">ormidling skal hver især opbevare </w:t>
      </w:r>
      <w:r>
        <w:t xml:space="preserve">denne </w:t>
      </w:r>
      <w:r w:rsidRPr="001F4629">
        <w:t xml:space="preserve">aftale, så længe den </w:t>
      </w:r>
      <w:r>
        <w:t>D</w:t>
      </w:r>
      <w:r w:rsidRPr="001F4629">
        <w:t xml:space="preserve">eltagende </w:t>
      </w:r>
      <w:r>
        <w:t>P</w:t>
      </w:r>
      <w:r w:rsidRPr="001F4629">
        <w:t>art er tilmeldt</w:t>
      </w:r>
      <w:r>
        <w:t xml:space="preserve"> S</w:t>
      </w:r>
      <w:r w:rsidRPr="001F4629">
        <w:t>ystemet og løbende år + 5 år efter udtrædelsen.</w:t>
      </w:r>
    </w:p>
    <w:p w14:paraId="09EF7A4A" w14:textId="77777777" w:rsidR="0055712D" w:rsidRPr="001F4629" w:rsidRDefault="0055712D" w:rsidP="0055712D"/>
    <w:p w14:paraId="43330FFF" w14:textId="77777777" w:rsidR="0055712D" w:rsidRPr="001F4629" w:rsidRDefault="0055712D" w:rsidP="0055712D">
      <w:r>
        <w:t>Fonden F&amp;P F</w:t>
      </w:r>
      <w:r w:rsidRPr="001F4629">
        <w:t xml:space="preserve">ormidling har ansvaret for at informere de involverede parter, når </w:t>
      </w:r>
      <w:r>
        <w:t>en Deltagende Part</w:t>
      </w:r>
      <w:r w:rsidRPr="001F4629">
        <w:t xml:space="preserve"> opsiger </w:t>
      </w:r>
      <w:r>
        <w:t>A</w:t>
      </w:r>
      <w:r w:rsidRPr="001F4629">
        <w:t>ftalen.</w:t>
      </w:r>
    </w:p>
    <w:p w14:paraId="18F97C6F" w14:textId="77777777" w:rsidR="0055712D" w:rsidRPr="001F4629" w:rsidRDefault="0055712D" w:rsidP="0055712D">
      <w:pPr>
        <w:tabs>
          <w:tab w:val="left" w:pos="260"/>
          <w:tab w:val="left" w:pos="658"/>
          <w:tab w:val="left" w:pos="997"/>
          <w:tab w:val="left" w:pos="1111"/>
        </w:tabs>
        <w:rPr>
          <w:spacing w:val="-3"/>
        </w:rPr>
      </w:pPr>
    </w:p>
    <w:p w14:paraId="36277D26" w14:textId="77777777" w:rsidR="0055712D" w:rsidRPr="00DA18CB" w:rsidRDefault="0055712D" w:rsidP="0055712D">
      <w:pPr>
        <w:pStyle w:val="Overskrift3"/>
        <w:numPr>
          <w:ilvl w:val="1"/>
          <w:numId w:val="37"/>
        </w:numPr>
        <w:tabs>
          <w:tab w:val="left" w:pos="765"/>
        </w:tabs>
        <w:spacing w:before="0"/>
        <w:contextualSpacing w:val="0"/>
      </w:pPr>
      <w:bookmarkStart w:id="59" w:name="_Toc514917417"/>
      <w:r w:rsidRPr="00DA18CB">
        <w:t>Særlig for EDI-løsningen for panthaverdeklarationer</w:t>
      </w:r>
      <w:bookmarkEnd w:id="59"/>
    </w:p>
    <w:p w14:paraId="23F8F7F1" w14:textId="77777777" w:rsidR="0055712D" w:rsidRPr="001F4629" w:rsidRDefault="0055712D" w:rsidP="0055712D">
      <w:pPr>
        <w:tabs>
          <w:tab w:val="left" w:pos="260"/>
          <w:tab w:val="left" w:pos="658"/>
          <w:tab w:val="left" w:pos="997"/>
          <w:tab w:val="left" w:pos="1111"/>
        </w:tabs>
        <w:rPr>
          <w:spacing w:val="-3"/>
        </w:rPr>
      </w:pPr>
      <w:r>
        <w:rPr>
          <w:spacing w:val="-3"/>
        </w:rPr>
        <w:t xml:space="preserve">Den Deltagende Part </w:t>
      </w:r>
      <w:r w:rsidRPr="001F4629">
        <w:rPr>
          <w:spacing w:val="-3"/>
        </w:rPr>
        <w:t>har ansvaret for, at al</w:t>
      </w:r>
      <w:r>
        <w:rPr>
          <w:spacing w:val="-3"/>
        </w:rPr>
        <w:t>le panthaverdeklarationer i S</w:t>
      </w:r>
      <w:r w:rsidRPr="001F4629">
        <w:rPr>
          <w:spacing w:val="-3"/>
        </w:rPr>
        <w:t>y</w:t>
      </w:r>
      <w:r>
        <w:rPr>
          <w:spacing w:val="-3"/>
        </w:rPr>
        <w:t>stemet flyttes til nyt selskab/P</w:t>
      </w:r>
      <w:r w:rsidRPr="001F4629">
        <w:rPr>
          <w:spacing w:val="-3"/>
        </w:rPr>
        <w:t>anthaver eller bringes til ophør</w:t>
      </w:r>
      <w:r>
        <w:rPr>
          <w:spacing w:val="-3"/>
        </w:rPr>
        <w:t>,</w:t>
      </w:r>
      <w:r w:rsidRPr="001F4629">
        <w:rPr>
          <w:spacing w:val="-3"/>
        </w:rPr>
        <w:t xml:space="preserve"> inden der helt kan lukkes for </w:t>
      </w:r>
      <w:r>
        <w:rPr>
          <w:spacing w:val="-3"/>
        </w:rPr>
        <w:t>den Deltagende Parts adgang til S</w:t>
      </w:r>
      <w:r w:rsidRPr="001F4629">
        <w:rPr>
          <w:spacing w:val="-3"/>
        </w:rPr>
        <w:t>ystemet.</w:t>
      </w:r>
    </w:p>
    <w:p w14:paraId="214CA9ED" w14:textId="77777777" w:rsidR="0055712D" w:rsidRPr="001F4629" w:rsidRDefault="0055712D" w:rsidP="0055712D">
      <w:pPr>
        <w:tabs>
          <w:tab w:val="left" w:pos="260"/>
          <w:tab w:val="left" w:pos="658"/>
          <w:tab w:val="left" w:pos="997"/>
          <w:tab w:val="left" w:pos="1111"/>
        </w:tabs>
        <w:rPr>
          <w:spacing w:val="-3"/>
        </w:rPr>
      </w:pPr>
    </w:p>
    <w:p w14:paraId="151FA69E" w14:textId="77777777" w:rsidR="0055712D" w:rsidRPr="001F4629" w:rsidRDefault="0055712D" w:rsidP="0055712D">
      <w:pPr>
        <w:pStyle w:val="Overskrift2"/>
        <w:numPr>
          <w:ilvl w:val="0"/>
          <w:numId w:val="37"/>
        </w:numPr>
        <w:tabs>
          <w:tab w:val="left" w:pos="426"/>
        </w:tabs>
        <w:spacing w:before="0"/>
        <w:ind w:left="284" w:hanging="284"/>
        <w:contextualSpacing w:val="0"/>
        <w:rPr>
          <w:szCs w:val="18"/>
        </w:rPr>
      </w:pPr>
      <w:bookmarkStart w:id="60" w:name="_Toc514917418"/>
      <w:r w:rsidRPr="001F4629">
        <w:rPr>
          <w:szCs w:val="18"/>
        </w:rPr>
        <w:t>Ansvarsfraskrivelse</w:t>
      </w:r>
      <w:bookmarkEnd w:id="60"/>
      <w:r w:rsidRPr="001F4629">
        <w:rPr>
          <w:szCs w:val="18"/>
        </w:rPr>
        <w:t xml:space="preserve"> </w:t>
      </w:r>
    </w:p>
    <w:p w14:paraId="7A47B3BE" w14:textId="77777777" w:rsidR="0055712D" w:rsidRPr="001F4629" w:rsidRDefault="0055712D" w:rsidP="0055712D">
      <w:r w:rsidRPr="001F4629">
        <w:t xml:space="preserve">Fonden F&amp;P </w:t>
      </w:r>
      <w:r>
        <w:t>F</w:t>
      </w:r>
      <w:r w:rsidRPr="001F4629">
        <w:t>ormidling fraskriver sig ethvert ansvar i henhold til dansk rets</w:t>
      </w:r>
      <w:r>
        <w:t xml:space="preserve"> almindelige</w:t>
      </w:r>
      <w:r w:rsidRPr="001F4629">
        <w:t xml:space="preserve"> regler om erstatning og godtgørelse</w:t>
      </w:r>
      <w:r>
        <w:t xml:space="preserve"> i videst mulig omfang</w:t>
      </w:r>
      <w:r w:rsidRPr="001F4629">
        <w:t xml:space="preserve">. </w:t>
      </w:r>
    </w:p>
    <w:p w14:paraId="2BC770A4" w14:textId="77777777" w:rsidR="0055712D" w:rsidRPr="001F4629" w:rsidRDefault="0055712D" w:rsidP="0055712D"/>
    <w:p w14:paraId="1D391DB8" w14:textId="77777777" w:rsidR="0055712D" w:rsidRDefault="0055712D" w:rsidP="0055712D">
      <w:r w:rsidRPr="001F4629">
        <w:t xml:space="preserve">Fonden F&amp;P </w:t>
      </w:r>
      <w:r>
        <w:t>F</w:t>
      </w:r>
      <w:r w:rsidRPr="001F4629">
        <w:t xml:space="preserve">ormidling kan i intet tilfælde ifalde erstatningsansvar over for de </w:t>
      </w:r>
      <w:r>
        <w:t>D</w:t>
      </w:r>
      <w:r w:rsidRPr="001F4629">
        <w:t xml:space="preserve">eltagende </w:t>
      </w:r>
      <w:r>
        <w:t>P</w:t>
      </w:r>
      <w:r w:rsidRPr="001F4629">
        <w:t xml:space="preserve">arter eller </w:t>
      </w:r>
      <w:r>
        <w:t>t</w:t>
      </w:r>
      <w:r w:rsidRPr="001F4629">
        <w:t>redjemand, hverken for handlinger eller undladelser og hverken for direkte tab, indirekte tab eller følgeskader, herunder tabt avance, produktionstab, tab, som skyldes dispositioner på grundlag af eventuelle fejlagtige oplysninger</w:t>
      </w:r>
      <w:r>
        <w:t>,</w:t>
      </w:r>
      <w:r w:rsidRPr="001F4629">
        <w:t xml:space="preserve"> at </w:t>
      </w:r>
      <w:r>
        <w:t>S</w:t>
      </w:r>
      <w:r w:rsidRPr="001F4629">
        <w:t>ystemet ikke kan anvendes som forudsat</w:t>
      </w:r>
      <w:r>
        <w:t xml:space="preserve">, eller </w:t>
      </w:r>
      <w:r w:rsidRPr="001F4629">
        <w:t>at aftaler med tredjemænd falder bort eller misligholdes eller tab, som skyldes, at data eller informationer forsvinder eller forvanskes eller lignende.</w:t>
      </w:r>
    </w:p>
    <w:p w14:paraId="3335E307" w14:textId="77777777" w:rsidR="0055712D" w:rsidRDefault="0055712D" w:rsidP="0055712D"/>
    <w:p w14:paraId="35534C73" w14:textId="77777777" w:rsidR="0055712D" w:rsidRPr="00E21856" w:rsidRDefault="0055712D" w:rsidP="0055712D">
      <w:r w:rsidRPr="00E21856">
        <w:t>Såfremt Fonden F&amp;P Formidling til trods for ovenstående alligevel måtte ifalde erstatningsansvar eller straf, som ikke kan videreføres til en tredjepart,</w:t>
      </w:r>
      <w:r>
        <w:t xml:space="preserve"> vil et erstatningskrav </w:t>
      </w:r>
      <w:r w:rsidRPr="00E21856">
        <w:t>indgå som en del af driftsomkostningerne for den EDI-løsning</w:t>
      </w:r>
      <w:r>
        <w:t>, som</w:t>
      </w:r>
      <w:r w:rsidRPr="00E21856">
        <w:t xml:space="preserve"> kravet </w:t>
      </w:r>
      <w:r>
        <w:t>måtte omfatte</w:t>
      </w:r>
      <w:r w:rsidRPr="00E21856">
        <w:t>.</w:t>
      </w:r>
    </w:p>
    <w:p w14:paraId="57A8A780" w14:textId="77777777" w:rsidR="0055712D" w:rsidRPr="001F4629" w:rsidRDefault="0055712D" w:rsidP="0055712D"/>
    <w:p w14:paraId="7C2EBD87" w14:textId="77777777" w:rsidR="0055712D" w:rsidRPr="001F4629" w:rsidRDefault="0055712D" w:rsidP="0055712D">
      <w:pPr>
        <w:pStyle w:val="Overskrift2"/>
        <w:numPr>
          <w:ilvl w:val="0"/>
          <w:numId w:val="37"/>
        </w:numPr>
        <w:tabs>
          <w:tab w:val="left" w:pos="426"/>
        </w:tabs>
        <w:spacing w:before="0"/>
        <w:ind w:left="284" w:hanging="284"/>
        <w:contextualSpacing w:val="0"/>
        <w:rPr>
          <w:szCs w:val="18"/>
        </w:rPr>
      </w:pPr>
      <w:bookmarkStart w:id="61" w:name="_Toc514917419"/>
      <w:r w:rsidRPr="001F4629">
        <w:rPr>
          <w:szCs w:val="18"/>
        </w:rPr>
        <w:t>Tvister</w:t>
      </w:r>
      <w:bookmarkEnd w:id="61"/>
      <w:r w:rsidRPr="001F4629">
        <w:rPr>
          <w:szCs w:val="18"/>
        </w:rPr>
        <w:t xml:space="preserve"> </w:t>
      </w:r>
    </w:p>
    <w:p w14:paraId="2829D0B1" w14:textId="77777777" w:rsidR="0055712D" w:rsidRPr="001F4629" w:rsidRDefault="0055712D" w:rsidP="0055712D">
      <w:pPr>
        <w:pStyle w:val="Overskrift3"/>
        <w:numPr>
          <w:ilvl w:val="1"/>
          <w:numId w:val="37"/>
        </w:numPr>
        <w:tabs>
          <w:tab w:val="left" w:pos="765"/>
        </w:tabs>
        <w:spacing w:before="0"/>
        <w:contextualSpacing w:val="0"/>
      </w:pPr>
      <w:bookmarkStart w:id="62" w:name="_Toc514917420"/>
      <w:r w:rsidRPr="001F4629">
        <w:t>Forhandling</w:t>
      </w:r>
      <w:bookmarkEnd w:id="62"/>
      <w:r w:rsidRPr="001F4629">
        <w:t xml:space="preserve"> </w:t>
      </w:r>
    </w:p>
    <w:p w14:paraId="6737D876" w14:textId="77777777" w:rsidR="0055712D" w:rsidRPr="001F4629" w:rsidRDefault="0055712D" w:rsidP="0055712D">
      <w:r w:rsidRPr="001F4629">
        <w:t xml:space="preserve">Enhver tvist, som udspringer af </w:t>
      </w:r>
      <w:r>
        <w:t>A</w:t>
      </w:r>
      <w:r w:rsidRPr="001F4629">
        <w:t xml:space="preserve">ftalen, skal i første omgang forhandles med Fonden F&amp;P </w:t>
      </w:r>
      <w:r>
        <w:t>F</w:t>
      </w:r>
      <w:r w:rsidRPr="001F4629">
        <w:t>ormidlings sekretariat.</w:t>
      </w:r>
    </w:p>
    <w:p w14:paraId="64780F9D" w14:textId="77777777" w:rsidR="0055712D" w:rsidRPr="001F4629" w:rsidRDefault="0055712D" w:rsidP="0055712D">
      <w:r w:rsidRPr="001F4629">
        <w:t xml:space="preserve"> </w:t>
      </w:r>
    </w:p>
    <w:p w14:paraId="6CFBF7B0" w14:textId="77777777" w:rsidR="0055712D" w:rsidRPr="001F4629" w:rsidRDefault="0055712D" w:rsidP="0055712D">
      <w:r w:rsidRPr="001F4629">
        <w:t>Opnås et resultat ikke inden 14 dage efter</w:t>
      </w:r>
      <w:r>
        <w:t>, at</w:t>
      </w:r>
      <w:r w:rsidRPr="001F4629">
        <w:t xml:space="preserve"> en part har påberåbt sig </w:t>
      </w:r>
      <w:r>
        <w:t>nærværende</w:t>
      </w:r>
      <w:r w:rsidRPr="001F4629">
        <w:t xml:space="preserve"> bestemmelse, skal forhandlingerne på begæring fra en part henvises til yderligere forhandling mellem parternes respektive øverste ledelse.</w:t>
      </w:r>
    </w:p>
    <w:p w14:paraId="195A0C3B" w14:textId="77777777" w:rsidR="0055712D" w:rsidRPr="001F4629" w:rsidRDefault="0055712D" w:rsidP="0055712D"/>
    <w:p w14:paraId="2E93FF7D" w14:textId="77777777" w:rsidR="0055712D" w:rsidRPr="001F4629" w:rsidRDefault="0055712D" w:rsidP="0055712D">
      <w:pPr>
        <w:pStyle w:val="Overskrift3"/>
        <w:numPr>
          <w:ilvl w:val="1"/>
          <w:numId w:val="37"/>
        </w:numPr>
        <w:tabs>
          <w:tab w:val="left" w:pos="765"/>
        </w:tabs>
        <w:spacing w:before="0"/>
        <w:contextualSpacing w:val="0"/>
      </w:pPr>
      <w:bookmarkStart w:id="63" w:name="_Toc514917421"/>
      <w:r w:rsidRPr="001F4629">
        <w:t>Voldgift</w:t>
      </w:r>
      <w:bookmarkEnd w:id="63"/>
    </w:p>
    <w:p w14:paraId="7EBD1FE5" w14:textId="77777777" w:rsidR="0055712D" w:rsidRPr="001F4629" w:rsidRDefault="0055712D" w:rsidP="0055712D">
      <w:r w:rsidRPr="001F4629">
        <w:t>Opnås der ikke en løsning inden for 30 kalenderdage efter tvistens henvisning til den øverste ledelse, skal spørgsmålet afgøres endeligt for ”Det Danske Voldgiftsinstitut” ved voldgift i København i henhold til de for Instituttet gældende regler.</w:t>
      </w:r>
    </w:p>
    <w:p w14:paraId="387D8AF4" w14:textId="77777777" w:rsidR="0055712D" w:rsidRPr="001F4629" w:rsidRDefault="0055712D" w:rsidP="0055712D"/>
    <w:p w14:paraId="434888BC" w14:textId="77777777" w:rsidR="0055712D" w:rsidRPr="001F4629" w:rsidRDefault="0055712D" w:rsidP="0055712D"/>
    <w:p w14:paraId="50B262D2" w14:textId="77777777" w:rsidR="0055712D" w:rsidRPr="001F4629" w:rsidRDefault="0055712D" w:rsidP="0055712D"/>
    <w:p w14:paraId="6685F9EA" w14:textId="77777777" w:rsidR="0055712D" w:rsidRPr="001F4629" w:rsidRDefault="0055712D" w:rsidP="0055712D">
      <w:pPr>
        <w:jc w:val="center"/>
      </w:pPr>
      <w:r w:rsidRPr="001F4629">
        <w:t>* * *</w:t>
      </w:r>
    </w:p>
    <w:p w14:paraId="3CD167DD" w14:textId="77777777" w:rsidR="0055712D" w:rsidRPr="001F4629" w:rsidRDefault="0055712D" w:rsidP="0055712D"/>
    <w:p w14:paraId="620DC07A" w14:textId="77777777" w:rsidR="0055712D" w:rsidRDefault="009E60FD" w:rsidP="009E60FD">
      <w:pPr>
        <w:pStyle w:val="Overskrift2"/>
        <w:numPr>
          <w:ilvl w:val="0"/>
          <w:numId w:val="13"/>
        </w:numPr>
      </w:pPr>
      <w:r>
        <w:br w:type="page"/>
      </w:r>
    </w:p>
    <w:p w14:paraId="7B1DB1A0" w14:textId="2EA01393" w:rsidR="0055712D" w:rsidRDefault="0055712D" w:rsidP="0055712D">
      <w:pPr>
        <w:pStyle w:val="Overskrift2"/>
        <w:ind w:left="360"/>
      </w:pPr>
      <w:bookmarkStart w:id="64" w:name="_Toc514917422"/>
      <w:r>
        <w:t xml:space="preserve">Bilag 1 – </w:t>
      </w:r>
      <w:r w:rsidR="00167F98">
        <w:t xml:space="preserve">Databehandleraftale for </w:t>
      </w:r>
      <w:r w:rsidR="00167F98" w:rsidRPr="00167F98">
        <w:t>anvendelse af Fonden F&amp;P Formidlings WebEDI-system samt elektronisk dokument-udveksling for brug af EDI-systemet</w:t>
      </w:r>
      <w:bookmarkEnd w:id="64"/>
    </w:p>
    <w:p w14:paraId="47D63F82" w14:textId="77777777" w:rsidR="0055712D" w:rsidRPr="0055712D" w:rsidRDefault="0055712D" w:rsidP="0055712D"/>
    <w:p w14:paraId="21DEE4B6" w14:textId="47185C79" w:rsidR="009E60FD" w:rsidRDefault="0055712D" w:rsidP="0055712D">
      <w:pPr>
        <w:pStyle w:val="Overskrift2"/>
        <w:ind w:left="360"/>
      </w:pPr>
      <w:bookmarkStart w:id="65" w:name="_Toc514917423"/>
      <w:r>
        <w:t xml:space="preserve">1.   </w:t>
      </w:r>
      <w:r w:rsidR="009E60FD" w:rsidRPr="008525D7">
        <w:t>Baggrund for databehandleraftalen</w:t>
      </w:r>
      <w:bookmarkEnd w:id="65"/>
    </w:p>
    <w:p w14:paraId="7EF8EE2F" w14:textId="77777777" w:rsidR="009E60FD" w:rsidRPr="008525D7" w:rsidRDefault="009E60FD" w:rsidP="009E60FD">
      <w:pPr>
        <w:numPr>
          <w:ilvl w:val="0"/>
          <w:numId w:val="13"/>
        </w:numPr>
      </w:pPr>
      <w:r w:rsidRPr="008525D7">
        <w:t>Denne aftale fastsætter de rettigheder og forpligtelser, som finder anvendelse, når databehandleren foretager behandling af personoplysninger på vegne af den dataansvarlige.</w:t>
      </w:r>
    </w:p>
    <w:p w14:paraId="2ED679A3" w14:textId="77777777" w:rsidR="009E60FD" w:rsidRPr="008525D7" w:rsidRDefault="009E60FD" w:rsidP="009E60FD"/>
    <w:p w14:paraId="75051FBA" w14:textId="77777777" w:rsidR="009E60FD" w:rsidRDefault="009E60FD" w:rsidP="009E60FD">
      <w:pPr>
        <w:numPr>
          <w:ilvl w:val="0"/>
          <w:numId w:val="13"/>
        </w:numPr>
      </w:pPr>
      <w:r w:rsidRPr="008525D7">
        <w:t xml:space="preserve">Aftalen er udformet med henblik på parternes efterlevelse af artikel 28, stk. 3, i </w:t>
      </w:r>
      <w:r w:rsidRPr="004A0E39">
        <w:rPr>
          <w:bCs/>
          <w:i/>
        </w:rPr>
        <w:t>Europa-Parlamentets og Rådets forordning (EU) 2016/679 af 27. april 2016 om beskyttelse af fysiske personer i forbindelse med behandling af personoplysninger og om fri udveksling af sådanne oplysninger og om ophævelse af direktiv 95/46/EF (Databeskyttelsesforordningen</w:t>
      </w:r>
      <w:r w:rsidRPr="008525D7">
        <w:rPr>
          <w:b/>
          <w:bCs/>
          <w:i/>
        </w:rPr>
        <w:t>)</w:t>
      </w:r>
      <w:r w:rsidRPr="008525D7">
        <w:t>, som stiller specifikke krav til indholdet af en data</w:t>
      </w:r>
      <w:r w:rsidRPr="00E7372A">
        <w:t>behandleraftale.</w:t>
      </w:r>
    </w:p>
    <w:p w14:paraId="609F27A4" w14:textId="77777777" w:rsidR="009E60FD" w:rsidRDefault="009E60FD" w:rsidP="009E60FD">
      <w:pPr>
        <w:pStyle w:val="Listeafsnit"/>
      </w:pPr>
    </w:p>
    <w:p w14:paraId="54C0AF32" w14:textId="03D1351E" w:rsidR="009E60FD" w:rsidRPr="00E7372A" w:rsidRDefault="009E60FD" w:rsidP="00662675">
      <w:pPr>
        <w:numPr>
          <w:ilvl w:val="0"/>
          <w:numId w:val="13"/>
        </w:numPr>
        <w:jc w:val="left"/>
      </w:pPr>
      <w:r w:rsidRPr="00E7372A">
        <w:t>Databehandlerens behandling af personoplysninger sker med henblik på opfyldelse af</w:t>
      </w:r>
      <w:r w:rsidRPr="008525D7">
        <w:t xml:space="preserve"> parternes </w:t>
      </w:r>
      <w:r w:rsidRPr="00E7372A">
        <w:t xml:space="preserve">”hovedaftale”: </w:t>
      </w:r>
      <w:r w:rsidRPr="00E7372A">
        <w:rPr>
          <w:i/>
        </w:rPr>
        <w:t>Aftalebetingelser for tilslutning til og anvendelse af Fonden F&amp;P Formidlings Web</w:t>
      </w:r>
      <w:r>
        <w:rPr>
          <w:i/>
        </w:rPr>
        <w:t xml:space="preserve"> </w:t>
      </w:r>
      <w:r w:rsidR="00662675">
        <w:rPr>
          <w:i/>
        </w:rPr>
        <w:t xml:space="preserve">EDI-system samt elektronisk </w:t>
      </w:r>
      <w:r w:rsidRPr="00E7372A">
        <w:rPr>
          <w:i/>
        </w:rPr>
        <w:t>dokumentudveksling</w:t>
      </w:r>
      <w:r>
        <w:rPr>
          <w:i/>
        </w:rPr>
        <w:t>.</w:t>
      </w:r>
      <w:r w:rsidRPr="00E7372A" w:rsidDel="000A48FB">
        <w:rPr>
          <w:i/>
        </w:rPr>
        <w:t xml:space="preserve"> </w:t>
      </w:r>
      <w:r w:rsidRPr="008525D7">
        <w:br/>
      </w:r>
    </w:p>
    <w:p w14:paraId="7F0DEB39" w14:textId="77777777" w:rsidR="009E60FD" w:rsidRPr="008525D7" w:rsidRDefault="009E60FD" w:rsidP="009E60FD">
      <w:pPr>
        <w:numPr>
          <w:ilvl w:val="0"/>
          <w:numId w:val="13"/>
        </w:numPr>
      </w:pPr>
      <w:r w:rsidRPr="008525D7">
        <w:t>Databehandleraftalen og ”hovedaftalen” er indbyrdes afhængige, og kan ikke opsiges særskilt. Databehandleraftalen kan dog – uden at opsige ”hovedaftalen” – erstattes af en anden gyldig databehandleraftale.</w:t>
      </w:r>
    </w:p>
    <w:p w14:paraId="5405F6A5" w14:textId="77777777" w:rsidR="009E60FD" w:rsidRPr="008525D7" w:rsidRDefault="009E60FD" w:rsidP="009E60FD"/>
    <w:p w14:paraId="03D40B69" w14:textId="77777777" w:rsidR="009E60FD" w:rsidRPr="008525D7" w:rsidRDefault="009E60FD" w:rsidP="009E60FD">
      <w:pPr>
        <w:numPr>
          <w:ilvl w:val="0"/>
          <w:numId w:val="13"/>
        </w:numPr>
      </w:pPr>
      <w:r w:rsidRPr="008525D7">
        <w:t xml:space="preserve">Denne databehandleraftale har forrang i forhold til eventuelle tilsvarende bestemmelser i andre aftaler mellem parterne, herunder i ”hovedaftalen”.  </w:t>
      </w:r>
    </w:p>
    <w:p w14:paraId="78C66B18" w14:textId="77777777" w:rsidR="009E60FD" w:rsidRPr="008525D7" w:rsidRDefault="009E60FD" w:rsidP="009E60FD"/>
    <w:p w14:paraId="6F078182" w14:textId="794AD823" w:rsidR="009E60FD" w:rsidRPr="008525D7" w:rsidRDefault="009E60FD" w:rsidP="009E60FD">
      <w:pPr>
        <w:numPr>
          <w:ilvl w:val="0"/>
          <w:numId w:val="13"/>
        </w:numPr>
      </w:pPr>
      <w:r w:rsidRPr="008525D7">
        <w:t xml:space="preserve">Til denne </w:t>
      </w:r>
      <w:r w:rsidR="00461BE9">
        <w:t>databehandler</w:t>
      </w:r>
      <w:r w:rsidRPr="008525D7">
        <w:t>aftale hører fire bilag. Bilagene fungerer som en integreret del af databehandleraftalen.</w:t>
      </w:r>
    </w:p>
    <w:p w14:paraId="0E0059EE" w14:textId="77777777" w:rsidR="009E60FD" w:rsidRPr="008525D7" w:rsidRDefault="009E60FD" w:rsidP="009E60FD"/>
    <w:p w14:paraId="3E86C31F" w14:textId="77777777" w:rsidR="009E60FD" w:rsidRPr="008525D7" w:rsidRDefault="009E60FD" w:rsidP="009E60FD">
      <w:pPr>
        <w:numPr>
          <w:ilvl w:val="0"/>
          <w:numId w:val="13"/>
        </w:numPr>
      </w:pPr>
      <w:r w:rsidRPr="008525D7">
        <w:t xml:space="preserve">Databehandleraftalens </w:t>
      </w:r>
      <w:r>
        <w:t xml:space="preserve">Bilag A </w:t>
      </w:r>
      <w:r w:rsidRPr="008525D7">
        <w:t>indeholder nærmere oplysninger om behandlingen, herunder om behandlingens formål og karakter, typen af personoplysninger, kategorierne af registrerede og varighed af behandlingen.</w:t>
      </w:r>
    </w:p>
    <w:p w14:paraId="52F856ED" w14:textId="77777777" w:rsidR="009E60FD" w:rsidRPr="008525D7" w:rsidRDefault="009E60FD" w:rsidP="009E60FD"/>
    <w:p w14:paraId="1C2B93B2" w14:textId="77777777" w:rsidR="009E60FD" w:rsidRPr="008525D7" w:rsidRDefault="009E60FD" w:rsidP="009E60FD">
      <w:pPr>
        <w:numPr>
          <w:ilvl w:val="0"/>
          <w:numId w:val="13"/>
        </w:numPr>
      </w:pPr>
      <w:r w:rsidRPr="008525D7">
        <w:t xml:space="preserve">Databehandleraftalens </w:t>
      </w:r>
      <w:r>
        <w:t xml:space="preserve">Bilag B </w:t>
      </w:r>
      <w:r w:rsidRPr="008525D7">
        <w:t>indeholder den dataansvarliges betingelser for, at databehandleren kan gøre brug af eventuelle underdatabehandlere, samt en liste over de eventuelle underdatabehandlere, som den dataansvarlige har godkendt.</w:t>
      </w:r>
    </w:p>
    <w:p w14:paraId="4ECDE616" w14:textId="77777777" w:rsidR="009E60FD" w:rsidRPr="008525D7" w:rsidRDefault="009E60FD" w:rsidP="009E60FD"/>
    <w:p w14:paraId="4C00AC57" w14:textId="77777777" w:rsidR="009E60FD" w:rsidRPr="008525D7" w:rsidRDefault="009E60FD" w:rsidP="009E60FD">
      <w:pPr>
        <w:numPr>
          <w:ilvl w:val="0"/>
          <w:numId w:val="13"/>
        </w:numPr>
      </w:pPr>
      <w:r w:rsidRPr="008525D7">
        <w:t xml:space="preserve">Databehandleraftalens </w:t>
      </w:r>
      <w:r>
        <w:t xml:space="preserve">Bilag C </w:t>
      </w:r>
      <w:r w:rsidRPr="008525D7">
        <w:t xml:space="preserve">indeholder en nærmere instruks om, hvilken behandling databehandleren skal foretage på vegne af den dataansvarlige (behandlingens genstand), hvilke sikkerhedsforanstaltninger, der som minimum skal iagttages, samt hvordan der føres tilsyn med databehandleren og eventuelle underdatabehandlere. </w:t>
      </w:r>
    </w:p>
    <w:p w14:paraId="50E050FC" w14:textId="77777777" w:rsidR="009E60FD" w:rsidRPr="008525D7" w:rsidRDefault="009E60FD" w:rsidP="009E60FD"/>
    <w:p w14:paraId="488FA30C" w14:textId="77777777" w:rsidR="009E60FD" w:rsidRPr="008525D7" w:rsidRDefault="009E60FD" w:rsidP="009E60FD">
      <w:pPr>
        <w:numPr>
          <w:ilvl w:val="0"/>
          <w:numId w:val="13"/>
        </w:numPr>
      </w:pPr>
      <w:r w:rsidRPr="008525D7">
        <w:t xml:space="preserve">Databehandleraftalens </w:t>
      </w:r>
      <w:r>
        <w:t>Bilag D i</w:t>
      </w:r>
      <w:r w:rsidRPr="008525D7">
        <w:t xml:space="preserve">ndeholder parternes eventuelle regulering af forhold, som ikke ellers fremgår af databehandleraftalen eller parternes ”hovedaftale”. </w:t>
      </w:r>
    </w:p>
    <w:p w14:paraId="496ED27C" w14:textId="77777777" w:rsidR="009E60FD" w:rsidRPr="008525D7" w:rsidRDefault="009E60FD" w:rsidP="009E60FD"/>
    <w:p w14:paraId="3B8DB1B2" w14:textId="77777777" w:rsidR="009E60FD" w:rsidRDefault="009E60FD" w:rsidP="009E60FD">
      <w:pPr>
        <w:numPr>
          <w:ilvl w:val="0"/>
          <w:numId w:val="13"/>
        </w:numPr>
      </w:pPr>
      <w:r w:rsidRPr="008525D7">
        <w:t>Databehandleraftalen med tilhørende bilag opbevares skriftligt, herunder elektronisk af begge parter.</w:t>
      </w:r>
    </w:p>
    <w:p w14:paraId="45E6BA8D" w14:textId="77777777" w:rsidR="009E60FD" w:rsidRDefault="009E60FD" w:rsidP="009E60FD">
      <w:pPr>
        <w:pStyle w:val="Listeafsnit"/>
      </w:pPr>
    </w:p>
    <w:p w14:paraId="3F8F989A" w14:textId="77777777" w:rsidR="009E60FD" w:rsidRDefault="009E60FD" w:rsidP="009E60FD">
      <w:pPr>
        <w:numPr>
          <w:ilvl w:val="0"/>
          <w:numId w:val="13"/>
        </w:numPr>
      </w:pPr>
      <w:r w:rsidRPr="008525D7">
        <w:t xml:space="preserve">Denne databehandleraftale frigør ikke databehandleren for forpligtelser, som efter databeskyttelsesforordningen eller enhver anden lovgivning direkte er pålagt databehandleren.  </w:t>
      </w:r>
    </w:p>
    <w:p w14:paraId="02DE1C92" w14:textId="77777777" w:rsidR="009E60FD" w:rsidRDefault="009E60FD" w:rsidP="009E60FD">
      <w:pPr>
        <w:pStyle w:val="Overskrift2"/>
        <w:numPr>
          <w:ilvl w:val="0"/>
          <w:numId w:val="27"/>
        </w:numPr>
      </w:pPr>
      <w:bookmarkStart w:id="66" w:name="_Toc514917424"/>
      <w:r w:rsidRPr="008525D7">
        <w:t>Den dataansvarliges forpligtelser og rettigheder</w:t>
      </w:r>
      <w:bookmarkEnd w:id="66"/>
    </w:p>
    <w:p w14:paraId="3A47BC24" w14:textId="77777777" w:rsidR="009E60FD" w:rsidRPr="008525D7" w:rsidRDefault="009E60FD" w:rsidP="009E60FD">
      <w:pPr>
        <w:numPr>
          <w:ilvl w:val="0"/>
          <w:numId w:val="26"/>
        </w:numPr>
      </w:pPr>
      <w:r w:rsidRPr="008525D7">
        <w:t xml:space="preserve">Den dataansvarlige har over for omverdenen (herunder den registrerede) </w:t>
      </w:r>
      <w:r w:rsidRPr="00B41FA6">
        <w:t>ansvaret for</w:t>
      </w:r>
      <w:r w:rsidRPr="008525D7">
        <w:t>, at behandlingen af personoplysninger sker inden for rammerne af databeskyttelsesforordningen og databeskyttelsesloven.</w:t>
      </w:r>
    </w:p>
    <w:p w14:paraId="6D098E96" w14:textId="77777777" w:rsidR="009E60FD" w:rsidRPr="008525D7" w:rsidRDefault="009E60FD" w:rsidP="009E60FD"/>
    <w:p w14:paraId="22B004B5" w14:textId="77777777" w:rsidR="009E60FD" w:rsidRPr="008525D7" w:rsidRDefault="009E60FD" w:rsidP="009E60FD">
      <w:pPr>
        <w:numPr>
          <w:ilvl w:val="0"/>
          <w:numId w:val="26"/>
        </w:numPr>
      </w:pPr>
      <w:r w:rsidRPr="008525D7">
        <w:t>Den dataansvarlige har derfor både rettighederne og forpligtelserne til at træffe beslutninger om, til hvilke formål og med hvilke hjælpemidler der må foretages behandling.</w:t>
      </w:r>
    </w:p>
    <w:p w14:paraId="55B1631A" w14:textId="77777777" w:rsidR="009E60FD" w:rsidRPr="008525D7" w:rsidRDefault="009E60FD" w:rsidP="009E60FD"/>
    <w:p w14:paraId="1133C400" w14:textId="6FA4A0ED" w:rsidR="009E60FD" w:rsidRPr="008525D7" w:rsidRDefault="009E60FD" w:rsidP="009E60FD">
      <w:pPr>
        <w:numPr>
          <w:ilvl w:val="0"/>
          <w:numId w:val="26"/>
        </w:numPr>
      </w:pPr>
      <w:r w:rsidRPr="008525D7">
        <w:t>Den dataansvarlige er blandt andet ansvarlig for, at der foreligger hjemmel til den behandling, som databehandleren instrueres i at foretage</w:t>
      </w:r>
      <w:r>
        <w:t xml:space="preserve">, jf. </w:t>
      </w:r>
      <w:r w:rsidR="00CF10BA">
        <w:t>B</w:t>
      </w:r>
      <w:r>
        <w:t>ilag C</w:t>
      </w:r>
      <w:r w:rsidRPr="008525D7">
        <w:t xml:space="preserve">. </w:t>
      </w:r>
    </w:p>
    <w:p w14:paraId="09F2E887" w14:textId="77777777" w:rsidR="009E60FD" w:rsidRPr="000A5921" w:rsidRDefault="009E60FD" w:rsidP="009E60FD">
      <w:pPr>
        <w:pStyle w:val="Overskrift2"/>
        <w:numPr>
          <w:ilvl w:val="0"/>
          <w:numId w:val="27"/>
        </w:numPr>
      </w:pPr>
      <w:bookmarkStart w:id="67" w:name="_Toc514917425"/>
      <w:r w:rsidRPr="000A5921">
        <w:t>Databehandleren handler efter instruks</w:t>
      </w:r>
      <w:bookmarkEnd w:id="67"/>
    </w:p>
    <w:p w14:paraId="46CF432E" w14:textId="77777777" w:rsidR="009E60FD" w:rsidRPr="004A0E39" w:rsidRDefault="009E60FD" w:rsidP="009E60FD">
      <w:pPr>
        <w:numPr>
          <w:ilvl w:val="0"/>
          <w:numId w:val="14"/>
        </w:numPr>
      </w:pPr>
      <w:r w:rsidRPr="004A0E39">
        <w:t xml:space="preserve">Databehandleren må kun behandle personoplysninger efter dokumenteret instruks fra den </w:t>
      </w:r>
      <w:r w:rsidRPr="00133CB0">
        <w:t>dataansvarlige,</w:t>
      </w:r>
      <w:r w:rsidRPr="004A0E39">
        <w:t xml:space="preserve"> medmindre det kræves i henhold til EU-ret eller medlemsstaternes nationale ret, som databehandleren er underlagt; i så fald underretter databehandleren den dataansvarlige om dette retlige krav inden behandling, medmindre den pågældende ret forbyder en sådan underretning af hensyn til vigtige samfundsmæssige interesser, jf. art 28, stk. 3, litra a.</w:t>
      </w:r>
    </w:p>
    <w:p w14:paraId="18512823" w14:textId="77777777" w:rsidR="009E60FD" w:rsidRPr="004A0E39" w:rsidRDefault="009E60FD" w:rsidP="009E60FD"/>
    <w:p w14:paraId="7C7D73D1" w14:textId="77777777" w:rsidR="009E60FD" w:rsidRDefault="009E60FD" w:rsidP="009E60FD">
      <w:pPr>
        <w:numPr>
          <w:ilvl w:val="0"/>
          <w:numId w:val="14"/>
        </w:numPr>
      </w:pPr>
      <w:r w:rsidRPr="004A0E39">
        <w:t xml:space="preserve">Databehandleren underretter omgående den dataansvarlige, hvis en instruks efter databehandlerens mening er i strid med databeskyttelsesforordningen eller databeskyttelsesbestemmelser i anden EU-ret eller medlemsstaternes nationale ret. </w:t>
      </w:r>
    </w:p>
    <w:p w14:paraId="73D12676" w14:textId="77777777" w:rsidR="009E60FD" w:rsidRPr="004A0E39" w:rsidRDefault="009E60FD" w:rsidP="009E60FD"/>
    <w:p w14:paraId="39BD81B7" w14:textId="77777777" w:rsidR="009E60FD" w:rsidRDefault="009E60FD" w:rsidP="009E60FD">
      <w:pPr>
        <w:pStyle w:val="Overskrift2"/>
        <w:numPr>
          <w:ilvl w:val="0"/>
          <w:numId w:val="27"/>
        </w:numPr>
      </w:pPr>
      <w:bookmarkStart w:id="68" w:name="_Toc514917426"/>
      <w:r w:rsidRPr="008525D7">
        <w:t>Fortrolighed</w:t>
      </w:r>
      <w:bookmarkEnd w:id="68"/>
    </w:p>
    <w:p w14:paraId="36262545" w14:textId="77777777" w:rsidR="009E60FD" w:rsidRPr="008525D7" w:rsidRDefault="009E60FD" w:rsidP="009E60FD">
      <w:pPr>
        <w:numPr>
          <w:ilvl w:val="0"/>
          <w:numId w:val="15"/>
        </w:numPr>
      </w:pPr>
      <w:r w:rsidRPr="008525D7">
        <w:t xml:space="preserve">Databehandleren sikrer, at kun de personer, der aktuelt er autoriseret hertil, har adgang til de personoplysninger, der behandles på vegne af den dataansvarlige. Adgangen til oplysningerne skal derfor straks lukkes ned, hvis autorisationen fratages eller udløber.   </w:t>
      </w:r>
    </w:p>
    <w:p w14:paraId="70708F19" w14:textId="77777777" w:rsidR="009E60FD" w:rsidRPr="008525D7" w:rsidRDefault="009E60FD" w:rsidP="009E60FD"/>
    <w:p w14:paraId="292E936A" w14:textId="77777777" w:rsidR="009E60FD" w:rsidRPr="008525D7" w:rsidRDefault="009E60FD" w:rsidP="009E60FD">
      <w:pPr>
        <w:numPr>
          <w:ilvl w:val="0"/>
          <w:numId w:val="15"/>
        </w:numPr>
      </w:pPr>
      <w:r w:rsidRPr="008525D7">
        <w:t xml:space="preserve">Der må alene autoriseres personer, for hvem det er nødvendigt at have adgang til personoplysningerne for at kunne opfylde databehandlerens forpligtelser over for den dataansvarlige. </w:t>
      </w:r>
    </w:p>
    <w:p w14:paraId="7ADA218C" w14:textId="77777777" w:rsidR="009E60FD" w:rsidRPr="008525D7" w:rsidRDefault="009E60FD" w:rsidP="009E60FD"/>
    <w:p w14:paraId="1D45E21C" w14:textId="77777777" w:rsidR="009E60FD" w:rsidRPr="004A0E39" w:rsidRDefault="009E60FD" w:rsidP="009E60FD">
      <w:pPr>
        <w:numPr>
          <w:ilvl w:val="0"/>
          <w:numId w:val="15"/>
        </w:numPr>
      </w:pPr>
      <w:r w:rsidRPr="004A0E39">
        <w:t xml:space="preserve">Databehandleren sikrer, at de personer, der er autoriseret til at behandle personoplysninger på vegne af den dataansvarlige, har forpligtet sig til fortrolighed eller er underlagt en passende lovbestemt tavshedspligt. </w:t>
      </w:r>
    </w:p>
    <w:p w14:paraId="1D001587" w14:textId="77777777" w:rsidR="009E60FD" w:rsidRPr="008525D7" w:rsidRDefault="009E60FD" w:rsidP="009E60FD"/>
    <w:p w14:paraId="2746AF37" w14:textId="77777777" w:rsidR="009E60FD" w:rsidRDefault="009E60FD" w:rsidP="009E60FD">
      <w:pPr>
        <w:numPr>
          <w:ilvl w:val="0"/>
          <w:numId w:val="15"/>
        </w:numPr>
      </w:pPr>
      <w:r w:rsidRPr="008525D7">
        <w:t>Databehandleren skal efter anmodning fra den dataansvarlige kunne påvise, at de relevante medarbejdere er underlagt ovennævnte tavshedspligt.</w:t>
      </w:r>
    </w:p>
    <w:p w14:paraId="5DBC9C48" w14:textId="77777777" w:rsidR="009E60FD" w:rsidRDefault="009E60FD" w:rsidP="009E60FD">
      <w:pPr>
        <w:pStyle w:val="Listeafsnit"/>
      </w:pPr>
    </w:p>
    <w:p w14:paraId="27C4650D" w14:textId="77777777" w:rsidR="009E60FD" w:rsidRDefault="009E60FD" w:rsidP="009E60FD">
      <w:pPr>
        <w:pStyle w:val="Overskrift2"/>
        <w:numPr>
          <w:ilvl w:val="0"/>
          <w:numId w:val="27"/>
        </w:numPr>
        <w:rPr>
          <w:b w:val="0"/>
          <w:bCs w:val="0"/>
        </w:rPr>
      </w:pPr>
      <w:bookmarkStart w:id="69" w:name="_Toc514917427"/>
      <w:r w:rsidRPr="000A5921">
        <w:t>Behandlingssikkerhed</w:t>
      </w:r>
      <w:bookmarkEnd w:id="69"/>
      <w:r w:rsidRPr="000A5921">
        <w:t xml:space="preserve"> </w:t>
      </w:r>
    </w:p>
    <w:p w14:paraId="346576F8" w14:textId="77777777" w:rsidR="009E60FD" w:rsidRPr="008525D7" w:rsidRDefault="009E60FD" w:rsidP="009E60FD">
      <w:pPr>
        <w:numPr>
          <w:ilvl w:val="0"/>
          <w:numId w:val="16"/>
        </w:numPr>
      </w:pPr>
      <w:r w:rsidRPr="00E51728">
        <w:t>Databehandleren iværksætter alle foranstaltninger, som kræves i henhold til databeskyttelsesforordningens artikel 32</w:t>
      </w:r>
      <w:r w:rsidRPr="008525D7">
        <w:t>, hvoraf det bl.a. fremgår, at der under hensyntagen til det aktuelle niveau, implementeringsomkostningerne og den pågældende behandlings karakter, omfang, sammenhæng og formål samt risiciene af varierende sandsynlighed og alvor for fysiske personers rettigheder og frihedsrettigheder skal gennemføres passende tekniske og organisatoriske foranstaltninger for at sikre et sikkerhedsniveau, der passer til disse risici.</w:t>
      </w:r>
    </w:p>
    <w:p w14:paraId="3391DA5E" w14:textId="77777777" w:rsidR="009E60FD" w:rsidRPr="008525D7" w:rsidRDefault="009E60FD" w:rsidP="009E60FD"/>
    <w:p w14:paraId="7D730C8E" w14:textId="77777777" w:rsidR="009E60FD" w:rsidRPr="008525D7" w:rsidRDefault="009E60FD" w:rsidP="009E60FD">
      <w:pPr>
        <w:numPr>
          <w:ilvl w:val="0"/>
          <w:numId w:val="16"/>
        </w:numPr>
      </w:pPr>
      <w:r w:rsidRPr="008525D7">
        <w:t>Ovenstående forpligtelse indebærer, at databehandleren skal foretage en risikovurdering, og herefter gennemføre foranstaltninger for at imødegå identificerede risici. Der kan herunder bl.a., alt efter hvad der er relevant, være tale om følgende foranstaltninger:</w:t>
      </w:r>
    </w:p>
    <w:p w14:paraId="41B59D92" w14:textId="77777777" w:rsidR="009E60FD" w:rsidRPr="008525D7" w:rsidRDefault="009E60FD" w:rsidP="009E60FD"/>
    <w:p w14:paraId="6F6AB8C9" w14:textId="77777777" w:rsidR="009E60FD" w:rsidRPr="008525D7" w:rsidRDefault="009E60FD" w:rsidP="009E60FD">
      <w:pPr>
        <w:numPr>
          <w:ilvl w:val="1"/>
          <w:numId w:val="16"/>
        </w:numPr>
      </w:pPr>
      <w:r w:rsidRPr="008525D7">
        <w:t>Pseudonymisering og kryptering af personoplysninger</w:t>
      </w:r>
    </w:p>
    <w:p w14:paraId="6C3FF38C" w14:textId="77777777" w:rsidR="009E60FD" w:rsidRPr="008525D7" w:rsidRDefault="009E60FD" w:rsidP="009E60FD">
      <w:pPr>
        <w:numPr>
          <w:ilvl w:val="1"/>
          <w:numId w:val="16"/>
        </w:numPr>
      </w:pPr>
      <w:r w:rsidRPr="008525D7">
        <w:t>Evne til at sikre vedvarende fortrolighed, integritet, tilgængelighed og robusthed af behandlingssystemer og – tjenester</w:t>
      </w:r>
    </w:p>
    <w:p w14:paraId="6C6F3DDD" w14:textId="77777777" w:rsidR="009E60FD" w:rsidRPr="008525D7" w:rsidRDefault="009E60FD" w:rsidP="009E60FD">
      <w:pPr>
        <w:numPr>
          <w:ilvl w:val="1"/>
          <w:numId w:val="16"/>
        </w:numPr>
      </w:pPr>
      <w:r w:rsidRPr="008525D7">
        <w:t>Evne til rettidigt at genoprette tilgængeligheden af og adgangen til personoplysninger i tilfælde af en fysisk eller teknisk hændelse</w:t>
      </w:r>
    </w:p>
    <w:p w14:paraId="02A538CE" w14:textId="77777777" w:rsidR="009E60FD" w:rsidRPr="008525D7" w:rsidRDefault="009E60FD" w:rsidP="009E60FD">
      <w:pPr>
        <w:numPr>
          <w:ilvl w:val="1"/>
          <w:numId w:val="16"/>
        </w:numPr>
      </w:pPr>
      <w:r w:rsidRPr="008525D7">
        <w:t>En procedure for regelmæssig afprøvning, vurdering og evaluering af effektiviteten af de tekniske og organisatoriske foranstaltninger til sikring af behandlingssikkerhed</w:t>
      </w:r>
    </w:p>
    <w:p w14:paraId="1780F182" w14:textId="77777777" w:rsidR="009E60FD" w:rsidRPr="008525D7" w:rsidRDefault="009E60FD" w:rsidP="009E60FD"/>
    <w:p w14:paraId="48BDC452" w14:textId="77777777" w:rsidR="009E60FD" w:rsidRPr="008525D7" w:rsidRDefault="009E60FD" w:rsidP="009E60FD">
      <w:pPr>
        <w:numPr>
          <w:ilvl w:val="0"/>
          <w:numId w:val="16"/>
        </w:numPr>
      </w:pPr>
      <w:r w:rsidRPr="008525D7">
        <w:t>Databehandleren skal i forbindelse med ovenstående – i alle tilfælde – som minimum iværksætte det sikkerhedsniveau og de foranstaltninger, som er specificeret nærmere i denne aftales Bilag C.</w:t>
      </w:r>
    </w:p>
    <w:p w14:paraId="33216232" w14:textId="77777777" w:rsidR="009E60FD" w:rsidRPr="008525D7" w:rsidRDefault="009E60FD" w:rsidP="009E60FD"/>
    <w:p w14:paraId="22C0DAED" w14:textId="55ED9F0B" w:rsidR="009E60FD" w:rsidRDefault="009E60FD" w:rsidP="009E60FD">
      <w:pPr>
        <w:numPr>
          <w:ilvl w:val="0"/>
          <w:numId w:val="16"/>
        </w:numPr>
      </w:pPr>
      <w:r w:rsidRPr="008525D7">
        <w:t xml:space="preserve">Parternes eventuelle regulering/aftale om vederlæggelse eller lign. i forbindelse med den dataansvarliges eller databehandlerens efterfølgende krav om etablering af yderligere sikkerhedsforanstaltninger vil fremgå af parternes ”hovedaftale” eller af denne aftales </w:t>
      </w:r>
      <w:r w:rsidR="00EE7C4B">
        <w:t>B</w:t>
      </w:r>
      <w:r w:rsidRPr="008525D7">
        <w:t xml:space="preserve">ilag D.   </w:t>
      </w:r>
    </w:p>
    <w:p w14:paraId="5B9B89DE" w14:textId="77777777" w:rsidR="009E60FD" w:rsidRPr="000A5921" w:rsidRDefault="009E60FD" w:rsidP="009E60FD">
      <w:pPr>
        <w:pStyle w:val="Overskrift2"/>
        <w:numPr>
          <w:ilvl w:val="0"/>
          <w:numId w:val="27"/>
        </w:numPr>
      </w:pPr>
      <w:bookmarkStart w:id="70" w:name="_Toc514917428"/>
      <w:r w:rsidRPr="000A5921">
        <w:t>Anvendelse af underdatabehandlere</w:t>
      </w:r>
      <w:bookmarkEnd w:id="70"/>
    </w:p>
    <w:p w14:paraId="7904E655" w14:textId="77777777" w:rsidR="009E60FD" w:rsidRPr="00E51728" w:rsidRDefault="009E60FD" w:rsidP="009E60FD">
      <w:pPr>
        <w:numPr>
          <w:ilvl w:val="0"/>
          <w:numId w:val="17"/>
        </w:numPr>
      </w:pPr>
      <w:r w:rsidRPr="00E51728">
        <w:t>Databehandleren skal opfylde de betingelser, der er omhandlet i databeskyttelsesforordningens artikel 28, stk. 2 og 4, for at gøre brug af en anden databehandler (underdatabehandler).</w:t>
      </w:r>
    </w:p>
    <w:p w14:paraId="4C053F2B" w14:textId="77777777" w:rsidR="009E60FD" w:rsidRPr="008525D7" w:rsidRDefault="009E60FD" w:rsidP="009E60FD"/>
    <w:p w14:paraId="00552ADE" w14:textId="77777777" w:rsidR="009E60FD" w:rsidRPr="00E51728" w:rsidRDefault="009E60FD" w:rsidP="009E60FD">
      <w:pPr>
        <w:numPr>
          <w:ilvl w:val="0"/>
          <w:numId w:val="17"/>
        </w:numPr>
      </w:pPr>
      <w:r w:rsidRPr="00E51728">
        <w:t>Databehandleren må således ikke gøre brug af en anden databehandler</w:t>
      </w:r>
      <w:r>
        <w:t>e</w:t>
      </w:r>
      <w:r w:rsidRPr="00E51728">
        <w:t xml:space="preserve"> (underdatabehandler) til opfyldelse af databehandleraftalen uden forudgående specifik eller generel skriftlig godkendelse fra den dataansvarlige. </w:t>
      </w:r>
    </w:p>
    <w:p w14:paraId="5E5A3CBF" w14:textId="77777777" w:rsidR="009E60FD" w:rsidRPr="008525D7" w:rsidRDefault="009E60FD" w:rsidP="009E60FD"/>
    <w:p w14:paraId="46D94AC6" w14:textId="77777777" w:rsidR="009E60FD" w:rsidRPr="00E51728" w:rsidRDefault="009E60FD" w:rsidP="009E60FD">
      <w:pPr>
        <w:numPr>
          <w:ilvl w:val="0"/>
          <w:numId w:val="17"/>
        </w:numPr>
      </w:pPr>
      <w:r w:rsidRPr="00E51728">
        <w:t xml:space="preserve">I tilfælde af generel skriftlig godkendelse skal databehandleren underrette den dataansvarlige om eventuelle planlagte ændringer vedrørende tilføjelse eller erstatning af andre databehandlere og derved give den dataansvarlige mulighed for at gøre indsigelse mod sådanne ændringer. </w:t>
      </w:r>
      <w:r w:rsidRPr="00661A6C">
        <w:t xml:space="preserve">Underretning skal ske senest </w:t>
      </w:r>
      <w:r>
        <w:t>3</w:t>
      </w:r>
      <w:r w:rsidRPr="00661A6C">
        <w:t xml:space="preserve"> måneder inden den nye underdatabehandler tages i brug. Den dataansvarlige giver meddelelse om indsigelser til databehandleren inden 1 måneder efter modtagelsen af underretningen jf. Bilag B</w:t>
      </w:r>
      <w:r>
        <w:t>.</w:t>
      </w:r>
    </w:p>
    <w:p w14:paraId="19165890" w14:textId="77777777" w:rsidR="009E60FD" w:rsidRPr="008525D7" w:rsidRDefault="009E60FD" w:rsidP="009E60FD"/>
    <w:p w14:paraId="09503C7F" w14:textId="48B16F3E" w:rsidR="009E60FD" w:rsidRPr="008525D7" w:rsidRDefault="009E60FD" w:rsidP="009E60FD">
      <w:pPr>
        <w:numPr>
          <w:ilvl w:val="0"/>
          <w:numId w:val="17"/>
        </w:numPr>
      </w:pPr>
      <w:r w:rsidRPr="008525D7">
        <w:t>Den dataansvarliges nærmere betingelser for databehandlerens brug af eventuelle underdatabehandlere fremgår af denne aftales</w:t>
      </w:r>
      <w:r w:rsidR="00B3132B">
        <w:t xml:space="preserve"> Bilag B</w:t>
      </w:r>
      <w:r w:rsidRPr="008525D7">
        <w:t>.</w:t>
      </w:r>
    </w:p>
    <w:p w14:paraId="662D7FBE" w14:textId="77777777" w:rsidR="009E60FD" w:rsidRPr="008525D7" w:rsidRDefault="009E60FD" w:rsidP="009E60FD"/>
    <w:p w14:paraId="7A8A9148" w14:textId="336050FC" w:rsidR="009E60FD" w:rsidRPr="008525D7" w:rsidRDefault="009E60FD" w:rsidP="009E60FD">
      <w:pPr>
        <w:numPr>
          <w:ilvl w:val="0"/>
          <w:numId w:val="17"/>
        </w:numPr>
      </w:pPr>
      <w:r w:rsidRPr="008525D7">
        <w:t>Den dataansvarliges eventuelle godkendelse af specifikke underdatabehandlere er anført i denne aftales</w:t>
      </w:r>
      <w:r w:rsidR="00B3132B">
        <w:t xml:space="preserve"> Bilag B</w:t>
      </w:r>
      <w:r w:rsidRPr="008525D7">
        <w:t>.</w:t>
      </w:r>
    </w:p>
    <w:p w14:paraId="30F481A0" w14:textId="77777777" w:rsidR="009E60FD" w:rsidRPr="008525D7" w:rsidRDefault="009E60FD" w:rsidP="009E60FD"/>
    <w:p w14:paraId="2F1DA461" w14:textId="77777777" w:rsidR="009E60FD" w:rsidRPr="004546A4" w:rsidRDefault="009E60FD" w:rsidP="009E60FD">
      <w:pPr>
        <w:numPr>
          <w:ilvl w:val="0"/>
          <w:numId w:val="17"/>
        </w:numPr>
      </w:pPr>
      <w:r w:rsidRPr="004546A4">
        <w:t xml:space="preserve">Når databehandleren har den dataansvarliges godkendelse til at gøre brug af en underdatabehandler, sørger databehandleren for at pålægge underdatabehandleren de samme databeskyttelsesforpligtelser som dem, der er fastsat i denne databehandleraftale, gennem en kontrakt eller andet retligt dokument i henhold til EU-retten eller medlemsstaternes nationale ret, hvorved der navnlig stilles de fornødne garantier for, at underdatabehandleren vil gennemføre de passende tekniske og organisatoriske foranstaltninger på en sådan måde, at behandlingen opfylder kravene i databeskyttelsesforordningen. </w:t>
      </w:r>
    </w:p>
    <w:p w14:paraId="1F37DB22" w14:textId="77777777" w:rsidR="009E60FD" w:rsidRPr="008525D7" w:rsidRDefault="009E60FD" w:rsidP="009E60FD"/>
    <w:p w14:paraId="3CDE5C2D" w14:textId="77777777" w:rsidR="009E60FD" w:rsidRPr="008525D7" w:rsidRDefault="009E60FD" w:rsidP="009E60FD">
      <w:pPr>
        <w:ind w:left="720"/>
      </w:pPr>
      <w:r w:rsidRPr="008525D7">
        <w:t>Databehandleren er således ansvarlig for – igennem indgåelsen af en underdatabehandleraftale – at pålægge en eventuel underdatabehandler mindst de forpligtelser, som databehandleren selv er underlagt efter databeskyttelsesreglerne og denne databehandleraftale med tilhørende bilag.</w:t>
      </w:r>
    </w:p>
    <w:p w14:paraId="3983065C" w14:textId="77777777" w:rsidR="009E60FD" w:rsidRPr="008525D7" w:rsidRDefault="009E60FD" w:rsidP="009E60FD"/>
    <w:p w14:paraId="7297D35B" w14:textId="77777777" w:rsidR="009E60FD" w:rsidRPr="008525D7" w:rsidRDefault="009E60FD" w:rsidP="009E60FD">
      <w:pPr>
        <w:numPr>
          <w:ilvl w:val="0"/>
          <w:numId w:val="17"/>
        </w:numPr>
      </w:pPr>
      <w:r w:rsidRPr="008525D7">
        <w:t xml:space="preserve">Underdatabehandleraftalen og eventuelle senere ændringer hertil sendes – efter den dataansvarliges anmodning herom - i kopi til den dataansvarlige, som herigennem har mulighed for at sikre sig, at der er indgået en gyldig aftale mellem databehandleren og underdatabehandleren. Eventuelle kommercielle vilkår, eksempelvis priser, som ikke påvirker det databeskyttelsesretlige indhold af underdatabehandleraftalen, skal ikke sendes til den dataansvarlige.  </w:t>
      </w:r>
    </w:p>
    <w:p w14:paraId="45944564" w14:textId="77777777" w:rsidR="009E60FD" w:rsidRPr="008525D7" w:rsidRDefault="009E60FD" w:rsidP="009E60FD"/>
    <w:p w14:paraId="6436E691" w14:textId="77777777" w:rsidR="009E60FD" w:rsidRDefault="009E60FD" w:rsidP="009E60FD">
      <w:pPr>
        <w:numPr>
          <w:ilvl w:val="0"/>
          <w:numId w:val="17"/>
        </w:numPr>
      </w:pPr>
      <w:r w:rsidRPr="00B97924">
        <w:t xml:space="preserve">Hvis underdatabehandleren ikke opfylder sine databeskyttelsesforpligtelser, forbliver databehandleren fuldt ansvarlig over for den dataansvarlige for opfyldelsen af underdatabehandlerens forpligtelser.  </w:t>
      </w:r>
    </w:p>
    <w:p w14:paraId="29382F54" w14:textId="77777777" w:rsidR="009E60FD" w:rsidRPr="00B97924" w:rsidRDefault="009E60FD" w:rsidP="009E60FD">
      <w:pPr>
        <w:ind w:left="720"/>
      </w:pPr>
    </w:p>
    <w:p w14:paraId="6B7C7D82" w14:textId="77777777" w:rsidR="009E60FD" w:rsidRPr="000A5921" w:rsidRDefault="009E60FD" w:rsidP="009E60FD">
      <w:pPr>
        <w:pStyle w:val="Overskrift2"/>
        <w:numPr>
          <w:ilvl w:val="0"/>
          <w:numId w:val="27"/>
        </w:numPr>
      </w:pPr>
      <w:bookmarkStart w:id="71" w:name="_Toc514917429"/>
      <w:r w:rsidRPr="000A5921">
        <w:t>Overførsel af oplysninger til tredjelande eller internationale organisationer</w:t>
      </w:r>
      <w:bookmarkEnd w:id="71"/>
    </w:p>
    <w:p w14:paraId="21E7D5D2" w14:textId="77777777" w:rsidR="009E60FD" w:rsidRPr="00425DB0" w:rsidRDefault="009E60FD" w:rsidP="009E60FD">
      <w:pPr>
        <w:numPr>
          <w:ilvl w:val="0"/>
          <w:numId w:val="18"/>
        </w:numPr>
      </w:pPr>
      <w:r w:rsidRPr="00425DB0">
        <w:t>Databehandleren må kun behandle personoplysninger efter dokumenteret instruks fra den dataansvarlige, herunder for så vidt angår overførsel</w:t>
      </w:r>
      <w:r>
        <w:t xml:space="preserve"> (</w:t>
      </w:r>
      <w:r w:rsidRPr="00425DB0">
        <w:t>overladelse, videregivelse samt intern anvendelse) af personoplysninger til tredjelande eller internationale organisationer, medmindre det kræves i henhold til EU-ret eller medlemsstaternes nationale ret, som databehandleren er underlagt; i så fald underretter databehandleren den dataansvarlige om dette retlige krav inden behandling, medmindre den pågældende ret forbyder en sådan underretning af hensyn til vigtige samfundsmæssige interesser, jf. art 28, stk. 3, litra a.</w:t>
      </w:r>
    </w:p>
    <w:p w14:paraId="56029ADA" w14:textId="77777777" w:rsidR="009E60FD" w:rsidRPr="008525D7" w:rsidRDefault="009E60FD" w:rsidP="009E60FD"/>
    <w:p w14:paraId="3CFB7490" w14:textId="77777777" w:rsidR="009E60FD" w:rsidRPr="008525D7" w:rsidRDefault="009E60FD" w:rsidP="009E60FD">
      <w:pPr>
        <w:numPr>
          <w:ilvl w:val="0"/>
          <w:numId w:val="18"/>
        </w:numPr>
      </w:pPr>
      <w:r w:rsidRPr="008525D7">
        <w:t>Uden den dataansvarliges instruks eller godkendelse kan databehandleren – inden</w:t>
      </w:r>
      <w:r>
        <w:t xml:space="preserve"> </w:t>
      </w:r>
      <w:r w:rsidRPr="008525D7">
        <w:t>for rammerne af databehandleraftalen - derfor bl.a. ikke;</w:t>
      </w:r>
    </w:p>
    <w:p w14:paraId="15B38A36" w14:textId="77777777" w:rsidR="009E60FD" w:rsidRPr="008525D7" w:rsidRDefault="009E60FD" w:rsidP="009E60FD"/>
    <w:p w14:paraId="23CA018D" w14:textId="77777777" w:rsidR="009E60FD" w:rsidRPr="008525D7" w:rsidRDefault="009E60FD" w:rsidP="009E60FD">
      <w:pPr>
        <w:numPr>
          <w:ilvl w:val="1"/>
          <w:numId w:val="18"/>
        </w:numPr>
      </w:pPr>
      <w:r w:rsidRPr="008525D7">
        <w:t>videregive personoplysningerne til en dataansvarlig i et tredjeland eller i en international organisation,</w:t>
      </w:r>
    </w:p>
    <w:p w14:paraId="17AA4016" w14:textId="77777777" w:rsidR="009E60FD" w:rsidRPr="008525D7" w:rsidRDefault="009E60FD" w:rsidP="009E60FD">
      <w:pPr>
        <w:numPr>
          <w:ilvl w:val="1"/>
          <w:numId w:val="18"/>
        </w:numPr>
      </w:pPr>
      <w:r w:rsidRPr="008525D7">
        <w:t xml:space="preserve">overlade behandlingen af personoplysninger til en underdatabehandler i et tredjeland, </w:t>
      </w:r>
    </w:p>
    <w:p w14:paraId="796958DE" w14:textId="77777777" w:rsidR="009E60FD" w:rsidRPr="008525D7" w:rsidRDefault="009E60FD" w:rsidP="009E60FD">
      <w:pPr>
        <w:numPr>
          <w:ilvl w:val="1"/>
          <w:numId w:val="18"/>
        </w:numPr>
      </w:pPr>
      <w:r w:rsidRPr="008525D7">
        <w:t>lade oplysningerne behandle i en anden af databehandlerens afdelinger, som er placeret i et tredjeland.</w:t>
      </w:r>
    </w:p>
    <w:p w14:paraId="5983246C" w14:textId="77777777" w:rsidR="009E60FD" w:rsidRPr="008525D7" w:rsidRDefault="009E60FD" w:rsidP="009E60FD"/>
    <w:p w14:paraId="1719331B" w14:textId="16B0792C" w:rsidR="009E60FD" w:rsidRDefault="009E60FD" w:rsidP="009E60FD">
      <w:pPr>
        <w:numPr>
          <w:ilvl w:val="0"/>
          <w:numId w:val="18"/>
        </w:numPr>
      </w:pPr>
      <w:r w:rsidRPr="008525D7">
        <w:t>Den dataansvarliges eventuelle instruks eller godkendelse af, at der foretages overførsel af personoplysninger til et tredjeland, vil fremgå af denne aftales</w:t>
      </w:r>
      <w:r w:rsidR="00B3132B">
        <w:t xml:space="preserve"> Bilag C</w:t>
      </w:r>
      <w:r w:rsidRPr="008525D7">
        <w:t>.</w:t>
      </w:r>
    </w:p>
    <w:p w14:paraId="380E03A6" w14:textId="77777777" w:rsidR="009E60FD" w:rsidRPr="000A5921" w:rsidRDefault="009E60FD" w:rsidP="009E60FD">
      <w:pPr>
        <w:pStyle w:val="Overskrift2"/>
        <w:numPr>
          <w:ilvl w:val="0"/>
          <w:numId w:val="27"/>
        </w:numPr>
      </w:pPr>
      <w:bookmarkStart w:id="72" w:name="_Toc514917430"/>
      <w:r w:rsidRPr="000A5921">
        <w:t>Bistand til den dataansvarlige</w:t>
      </w:r>
      <w:bookmarkEnd w:id="72"/>
    </w:p>
    <w:p w14:paraId="0CAEC097" w14:textId="77777777" w:rsidR="009E60FD" w:rsidRPr="00425DB0" w:rsidRDefault="009E60FD" w:rsidP="009E60FD">
      <w:pPr>
        <w:numPr>
          <w:ilvl w:val="0"/>
          <w:numId w:val="19"/>
        </w:numPr>
      </w:pPr>
      <w:r w:rsidRPr="00425DB0">
        <w:t xml:space="preserve">Databehandleren bistår, under hensyntagen til behandlingens karakter, så vidt muligt den dataansvarlige ved hjælp af passende tekniske og organisatoriske foranstaltninger, med opfyldelse af den dataansvarliges forpligtelse til at besvare anmodninger om udøvelsen af de registreredes rettigheder som fastlagt i databeskyttelsesforordningens kapitel 3.   </w:t>
      </w:r>
    </w:p>
    <w:p w14:paraId="271F06B2" w14:textId="77777777" w:rsidR="009E60FD" w:rsidRPr="008525D7" w:rsidRDefault="009E60FD" w:rsidP="009E60FD">
      <w:pPr>
        <w:ind w:left="720"/>
      </w:pPr>
      <w:r w:rsidRPr="008525D7">
        <w:br/>
        <w:t>Dette indebærer, at databehandleren så vidt muligt skal bistå den dataansvarlige i forbindelse med, at den dataansvarlige skal sikre overholdelsen af:</w:t>
      </w:r>
    </w:p>
    <w:p w14:paraId="6C50AA16" w14:textId="77777777" w:rsidR="009E60FD" w:rsidRPr="008525D7" w:rsidRDefault="009E60FD" w:rsidP="009E60FD"/>
    <w:p w14:paraId="6D99FC82" w14:textId="77777777" w:rsidR="009E60FD" w:rsidRPr="008525D7" w:rsidRDefault="009E60FD" w:rsidP="009E60FD">
      <w:pPr>
        <w:numPr>
          <w:ilvl w:val="1"/>
          <w:numId w:val="19"/>
        </w:numPr>
      </w:pPr>
      <w:r w:rsidRPr="008525D7">
        <w:t>oplysningspligten ved indsamling af personoplysninger hos den registrerede</w:t>
      </w:r>
    </w:p>
    <w:p w14:paraId="4779046E" w14:textId="77777777" w:rsidR="009E60FD" w:rsidRPr="008525D7" w:rsidRDefault="009E60FD" w:rsidP="009E60FD">
      <w:pPr>
        <w:numPr>
          <w:ilvl w:val="1"/>
          <w:numId w:val="19"/>
        </w:numPr>
      </w:pPr>
      <w:r w:rsidRPr="008525D7">
        <w:t>oplysningspligten, hvis personoplysninger ikke er indsamlet hos den registrerede</w:t>
      </w:r>
    </w:p>
    <w:p w14:paraId="08ABDDE2" w14:textId="77777777" w:rsidR="009E60FD" w:rsidRPr="008525D7" w:rsidRDefault="009E60FD" w:rsidP="009E60FD">
      <w:pPr>
        <w:numPr>
          <w:ilvl w:val="1"/>
          <w:numId w:val="19"/>
        </w:numPr>
      </w:pPr>
      <w:r w:rsidRPr="008525D7">
        <w:t>den registreredes indsigtsret</w:t>
      </w:r>
    </w:p>
    <w:p w14:paraId="446BEC7C" w14:textId="77777777" w:rsidR="009E60FD" w:rsidRPr="008525D7" w:rsidRDefault="009E60FD" w:rsidP="009E60FD">
      <w:pPr>
        <w:numPr>
          <w:ilvl w:val="1"/>
          <w:numId w:val="19"/>
        </w:numPr>
      </w:pPr>
      <w:r w:rsidRPr="008525D7">
        <w:t>retten til berigtigelse</w:t>
      </w:r>
    </w:p>
    <w:p w14:paraId="7B5C3286" w14:textId="77777777" w:rsidR="009E60FD" w:rsidRPr="008525D7" w:rsidRDefault="009E60FD" w:rsidP="009E60FD">
      <w:pPr>
        <w:numPr>
          <w:ilvl w:val="1"/>
          <w:numId w:val="19"/>
        </w:numPr>
      </w:pPr>
      <w:r w:rsidRPr="008525D7">
        <w:t>retten til sletning (»retten til at blive glemt«)</w:t>
      </w:r>
    </w:p>
    <w:p w14:paraId="1B0B4AF3" w14:textId="77777777" w:rsidR="009E60FD" w:rsidRPr="008525D7" w:rsidRDefault="009E60FD" w:rsidP="009E60FD">
      <w:pPr>
        <w:numPr>
          <w:ilvl w:val="1"/>
          <w:numId w:val="19"/>
        </w:numPr>
      </w:pPr>
      <w:r w:rsidRPr="008525D7">
        <w:t>retten til begrænsning af behandling</w:t>
      </w:r>
    </w:p>
    <w:p w14:paraId="1B4700F4" w14:textId="77777777" w:rsidR="009E60FD" w:rsidRPr="008525D7" w:rsidRDefault="009E60FD" w:rsidP="009E60FD">
      <w:pPr>
        <w:numPr>
          <w:ilvl w:val="1"/>
          <w:numId w:val="19"/>
        </w:numPr>
      </w:pPr>
      <w:r w:rsidRPr="008525D7">
        <w:t>underretningspligt i forbindelse med berigtigelse eller sletning af personoplysninger eller begrænsning af behandling</w:t>
      </w:r>
    </w:p>
    <w:p w14:paraId="0DFC5EB8" w14:textId="77777777" w:rsidR="009E60FD" w:rsidRPr="008525D7" w:rsidRDefault="009E60FD" w:rsidP="009E60FD">
      <w:pPr>
        <w:numPr>
          <w:ilvl w:val="1"/>
          <w:numId w:val="19"/>
        </w:numPr>
      </w:pPr>
      <w:r w:rsidRPr="008525D7">
        <w:t>retten til dataportabilitet</w:t>
      </w:r>
    </w:p>
    <w:p w14:paraId="25CA76A9" w14:textId="77777777" w:rsidR="009E60FD" w:rsidRPr="008525D7" w:rsidRDefault="009E60FD" w:rsidP="009E60FD">
      <w:pPr>
        <w:numPr>
          <w:ilvl w:val="1"/>
          <w:numId w:val="19"/>
        </w:numPr>
      </w:pPr>
      <w:r w:rsidRPr="008525D7">
        <w:t xml:space="preserve">retten til indsigelse </w:t>
      </w:r>
    </w:p>
    <w:p w14:paraId="6337059D" w14:textId="77777777" w:rsidR="009E60FD" w:rsidRPr="008525D7" w:rsidRDefault="009E60FD" w:rsidP="009E60FD">
      <w:pPr>
        <w:numPr>
          <w:ilvl w:val="1"/>
          <w:numId w:val="19"/>
        </w:numPr>
      </w:pPr>
      <w:r w:rsidRPr="008525D7">
        <w:t>retten til at gøre indsigelse mod resultatet af automatiske individuelle afgørelser, herunder profilering</w:t>
      </w:r>
    </w:p>
    <w:p w14:paraId="50DF382B" w14:textId="77777777" w:rsidR="009E60FD" w:rsidRPr="008525D7" w:rsidRDefault="009E60FD" w:rsidP="009E60FD"/>
    <w:p w14:paraId="1E7AA530" w14:textId="6AC67154" w:rsidR="009E60FD" w:rsidRPr="00A336F1" w:rsidRDefault="009E60FD" w:rsidP="009E60FD">
      <w:pPr>
        <w:numPr>
          <w:ilvl w:val="0"/>
          <w:numId w:val="19"/>
        </w:numPr>
      </w:pPr>
      <w:r w:rsidRPr="00A336F1">
        <w:t>Databehandleren bistår den dataansvarlige med at sikre overholdelse af den dataansvarliges forpligtelser i medfør af databeskyttelsesforordningens artikel 32-36 under hensyntagen til behandlingens karakter og de oplysninger, der er tilgængelige for databehandleren, jf. art 28, stk. 3, litra f.</w:t>
      </w:r>
    </w:p>
    <w:p w14:paraId="621FD490" w14:textId="77777777" w:rsidR="009E60FD" w:rsidRPr="008525D7" w:rsidRDefault="009E60FD" w:rsidP="009E60FD">
      <w:pPr>
        <w:rPr>
          <w:b/>
        </w:rPr>
      </w:pPr>
    </w:p>
    <w:p w14:paraId="7A2A8601" w14:textId="6813BF20" w:rsidR="009E60FD" w:rsidRPr="008525D7" w:rsidRDefault="009E60FD" w:rsidP="009E60FD">
      <w:pPr>
        <w:ind w:left="720"/>
      </w:pPr>
      <w:r w:rsidRPr="008525D7">
        <w:t>Dette indebærer, at databehandleren under hensyntagen til behandlingens karakter skal bistå den dataansvarlige i forbindelse med, at den dataansvarlige skal sikre overholdelsen af:</w:t>
      </w:r>
    </w:p>
    <w:p w14:paraId="4C63D191" w14:textId="77777777" w:rsidR="009E60FD" w:rsidRPr="008525D7" w:rsidRDefault="009E60FD" w:rsidP="009E60FD"/>
    <w:p w14:paraId="2C6B9599" w14:textId="77777777" w:rsidR="009E60FD" w:rsidRPr="008525D7" w:rsidRDefault="009E60FD" w:rsidP="009E60FD">
      <w:pPr>
        <w:numPr>
          <w:ilvl w:val="1"/>
          <w:numId w:val="19"/>
        </w:numPr>
      </w:pPr>
      <w:r w:rsidRPr="008525D7">
        <w:t xml:space="preserve">forpligtelsen til at gennemføre passende tekniske og organisatoriske foranstaltninger for at sikre et sikkerhedsniveau, der passer til de risici, der er forbundet med behandlingen </w:t>
      </w:r>
    </w:p>
    <w:p w14:paraId="3656D3F7" w14:textId="77777777" w:rsidR="009E60FD" w:rsidRPr="008525D7" w:rsidRDefault="009E60FD" w:rsidP="009E60FD">
      <w:pPr>
        <w:numPr>
          <w:ilvl w:val="1"/>
          <w:numId w:val="19"/>
        </w:numPr>
      </w:pPr>
      <w:r w:rsidRPr="008525D7">
        <w:t xml:space="preserve">forpligtelsen til at anmelde brud på persondatasikkerheden til tilsynsmyndigheden (Datatilsynet) uden unødig forsinkelse og om muligt senest 72 timer, efter at den dataansvarlige er blevet bekendt med bruddet, medmindre at det er usandsynligt, at bruddet på persondatasikkerheden indebærer en risiko for fysiske personers rettigheder eller frihedsrettigheder.  </w:t>
      </w:r>
    </w:p>
    <w:p w14:paraId="3C0E8C36" w14:textId="77777777" w:rsidR="009E60FD" w:rsidRPr="008525D7" w:rsidRDefault="009E60FD" w:rsidP="009E60FD">
      <w:pPr>
        <w:numPr>
          <w:ilvl w:val="1"/>
          <w:numId w:val="19"/>
        </w:numPr>
      </w:pPr>
      <w:r w:rsidRPr="008525D7">
        <w:t xml:space="preserve">forpligtelsen til – uden unødig forsinkelse – at underrette den/de registrerede om brud på persondatasikkerheden, når et sådant brud sandsynligvis vil indebære en høj risiko for fysiske personers rettigheder og frihedsrettigheder </w:t>
      </w:r>
    </w:p>
    <w:p w14:paraId="1525D986" w14:textId="77777777" w:rsidR="009E60FD" w:rsidRPr="008525D7" w:rsidRDefault="009E60FD" w:rsidP="009E60FD">
      <w:pPr>
        <w:numPr>
          <w:ilvl w:val="1"/>
          <w:numId w:val="19"/>
        </w:numPr>
      </w:pPr>
      <w:r w:rsidRPr="008525D7">
        <w:t xml:space="preserve">forpligtelsen til at gennemføre en konsekvensanalyse vedrørende databeskyttelse, hvis en type behandling sandsynligvis vil indebære en høj risiko for fysiske personers rettigheder og frihedsrettigheder </w:t>
      </w:r>
    </w:p>
    <w:p w14:paraId="68169E5A" w14:textId="77777777" w:rsidR="009E60FD" w:rsidRPr="008525D7" w:rsidRDefault="009E60FD" w:rsidP="009E60FD">
      <w:pPr>
        <w:numPr>
          <w:ilvl w:val="1"/>
          <w:numId w:val="19"/>
        </w:numPr>
      </w:pPr>
      <w:r w:rsidRPr="008525D7">
        <w:t xml:space="preserve">forpligtelsen til at høre tilsynsmyndigheden (Datatilsynet) inden behandling, såfremt en konsekvensanalyse vedrørende databeskyttelse viser, at behandlingen vil føre til høj risiko i mangel af foranstaltninger truffet af den dataansvarlige for at begrænse risikoen </w:t>
      </w:r>
    </w:p>
    <w:p w14:paraId="46C5D722" w14:textId="77777777" w:rsidR="009E60FD" w:rsidRPr="008525D7" w:rsidRDefault="009E60FD" w:rsidP="009E60FD"/>
    <w:p w14:paraId="2EDB1788" w14:textId="10E537D7" w:rsidR="009E60FD" w:rsidRPr="008525D7" w:rsidRDefault="009E60FD" w:rsidP="009E60FD">
      <w:pPr>
        <w:numPr>
          <w:ilvl w:val="0"/>
          <w:numId w:val="19"/>
        </w:numPr>
      </w:pPr>
      <w:r w:rsidRPr="008525D7">
        <w:t xml:space="preserve">Parternes eventuelle regulering/aftale om vederlæggelse eller lignende i forbindelse med databehandlerens bistand til den dataansvarlige vil fremgå af parternes ”hovedaftale” eller af denne aftales </w:t>
      </w:r>
      <w:r w:rsidR="00CF10BA">
        <w:t>B</w:t>
      </w:r>
      <w:r w:rsidRPr="008525D7">
        <w:t xml:space="preserve">ilag D.  </w:t>
      </w:r>
    </w:p>
    <w:p w14:paraId="262290A1" w14:textId="77777777" w:rsidR="009E60FD" w:rsidRPr="000A5921" w:rsidRDefault="009E60FD" w:rsidP="009E60FD">
      <w:pPr>
        <w:pStyle w:val="Overskrift2"/>
        <w:numPr>
          <w:ilvl w:val="0"/>
          <w:numId w:val="27"/>
        </w:numPr>
      </w:pPr>
      <w:bookmarkStart w:id="73" w:name="_Toc514917431"/>
      <w:r w:rsidRPr="000A5921">
        <w:t>Underretning om brud på persondatasikkerheden</w:t>
      </w:r>
      <w:bookmarkEnd w:id="73"/>
    </w:p>
    <w:p w14:paraId="17132A43" w14:textId="77777777" w:rsidR="009E60FD" w:rsidRPr="008525D7" w:rsidRDefault="009E60FD" w:rsidP="009E60FD">
      <w:pPr>
        <w:numPr>
          <w:ilvl w:val="0"/>
          <w:numId w:val="20"/>
        </w:numPr>
        <w:rPr>
          <w:b/>
        </w:rPr>
      </w:pPr>
      <w:r w:rsidRPr="008525D7">
        <w:t>Databehandleren underretter uden unødig forsinkelse den dataansvarlige efter at være blevet opmærksom på, at der er sket brud på persondatasikkerheden hos databehandleren eller</w:t>
      </w:r>
      <w:r>
        <w:t xml:space="preserve"> en eventuel underdatabehandler,</w:t>
      </w:r>
      <w:r w:rsidRPr="008525D7">
        <w:t xml:space="preserve"> sådan at den dataansvarlige har mulighed for at efterleve sin eventuelle forpligtelse til at anmelde bruddet til tilsynsmyndigheden indenfor 72 timer.  </w:t>
      </w:r>
    </w:p>
    <w:p w14:paraId="5549018A" w14:textId="77777777" w:rsidR="009E60FD" w:rsidRPr="008525D7" w:rsidRDefault="009E60FD" w:rsidP="009E60FD">
      <w:pPr>
        <w:rPr>
          <w:b/>
        </w:rPr>
      </w:pPr>
    </w:p>
    <w:p w14:paraId="6CCCE39F" w14:textId="1D7AF0EC" w:rsidR="009E60FD" w:rsidRPr="008525D7" w:rsidRDefault="009E60FD" w:rsidP="009E60FD">
      <w:pPr>
        <w:numPr>
          <w:ilvl w:val="0"/>
          <w:numId w:val="20"/>
        </w:numPr>
        <w:rPr>
          <w:b/>
        </w:rPr>
      </w:pPr>
      <w:r w:rsidRPr="008525D7">
        <w:t xml:space="preserve">I overensstemmelse med denne aftales afsnit </w:t>
      </w:r>
      <w:r>
        <w:t>9</w:t>
      </w:r>
      <w:r w:rsidRPr="008525D7">
        <w:t xml:space="preserve">.2, skal databehandleren - under hensyntagen til behandlingens karakter og de oplysninger, der er tilgængelige for denne – bistå den dataansvarlige med at foretage anmeldelse af bruddet til tilsynsmyndigheden. </w:t>
      </w:r>
    </w:p>
    <w:p w14:paraId="0B453876" w14:textId="77777777" w:rsidR="009E60FD" w:rsidRPr="008525D7" w:rsidRDefault="009E60FD" w:rsidP="009E60FD">
      <w:pPr>
        <w:ind w:left="720"/>
      </w:pPr>
      <w:r w:rsidRPr="008525D7">
        <w:t xml:space="preserve">Det kan betyde, at databehandleren bl.a. skal hjælpe med at tilvejebringe nedenstående oplysninger, som efter databeskyttelsesforordningens artikel 33, stk. 3, skal fremgå af den dataansvarliges anmeldelse til tilsynsmyndigheden:  </w:t>
      </w:r>
    </w:p>
    <w:p w14:paraId="7993B758" w14:textId="77777777" w:rsidR="009E60FD" w:rsidRPr="008525D7" w:rsidRDefault="009E60FD" w:rsidP="009E60FD"/>
    <w:p w14:paraId="32ED98D1" w14:textId="77777777" w:rsidR="009E60FD" w:rsidRPr="008525D7" w:rsidRDefault="009E60FD" w:rsidP="009E60FD">
      <w:pPr>
        <w:numPr>
          <w:ilvl w:val="0"/>
          <w:numId w:val="25"/>
        </w:numPr>
      </w:pPr>
      <w:r w:rsidRPr="008525D7">
        <w:t>Karakteren af bruddet på persondatasikkerheden, herunder, hvis det er muligt, kategorierne og det omtrentlige antal berørte registrerede samt kategorierne og det omtrentlige antal berørte registreringer af personoplysninger</w:t>
      </w:r>
    </w:p>
    <w:p w14:paraId="600C487D" w14:textId="77777777" w:rsidR="009E60FD" w:rsidRPr="008525D7" w:rsidRDefault="009E60FD" w:rsidP="009E60FD">
      <w:pPr>
        <w:numPr>
          <w:ilvl w:val="0"/>
          <w:numId w:val="25"/>
        </w:numPr>
      </w:pPr>
      <w:r w:rsidRPr="008525D7">
        <w:t>Sandsynlige konsekvenser af bruddet på persondatasikkerheden</w:t>
      </w:r>
    </w:p>
    <w:p w14:paraId="5245D6F3" w14:textId="77777777" w:rsidR="009E60FD" w:rsidRDefault="009E60FD" w:rsidP="009E60FD">
      <w:pPr>
        <w:numPr>
          <w:ilvl w:val="0"/>
          <w:numId w:val="25"/>
        </w:numPr>
      </w:pPr>
      <w:r w:rsidRPr="008525D7">
        <w:t>Foranstaltninger, som er truffet eller foreslås truffet for at håndtere bruddet på persondatasikkerheden, herunder hvis det er relevant, foranstaltninger for at begrænse dets mulige skadevirkninger</w:t>
      </w:r>
    </w:p>
    <w:p w14:paraId="5C540590" w14:textId="77777777" w:rsidR="009E60FD" w:rsidRPr="000A5921" w:rsidRDefault="009E60FD" w:rsidP="009E60FD">
      <w:pPr>
        <w:pStyle w:val="Overskrift2"/>
        <w:numPr>
          <w:ilvl w:val="0"/>
          <w:numId w:val="27"/>
        </w:numPr>
      </w:pPr>
      <w:bookmarkStart w:id="74" w:name="_Toc514917432"/>
      <w:r w:rsidRPr="000A5921">
        <w:t>Sletning og tilbagelevering af oplysninger</w:t>
      </w:r>
      <w:bookmarkEnd w:id="74"/>
    </w:p>
    <w:p w14:paraId="1E6644A0" w14:textId="77777777" w:rsidR="009E60FD" w:rsidRDefault="009E60FD" w:rsidP="009E60FD">
      <w:pPr>
        <w:numPr>
          <w:ilvl w:val="0"/>
          <w:numId w:val="21"/>
        </w:numPr>
      </w:pPr>
      <w:r w:rsidRPr="00A336F1">
        <w:t>Ved ophør af tjenesterne vedrørende behandling forpligtes databehandleren til, efter den dataansvarliges valg, at slette eller tilbagelevere alle personoplysninger til den dataansvarlige, samt at slette eksisterende kopier, medmindre EU-retten eller national ret foreskriver opbevaring af personoplysningerne.</w:t>
      </w:r>
    </w:p>
    <w:p w14:paraId="54636366" w14:textId="77777777" w:rsidR="009E60FD" w:rsidRDefault="009E60FD" w:rsidP="009E60FD">
      <w:pPr>
        <w:ind w:left="360"/>
      </w:pPr>
    </w:p>
    <w:p w14:paraId="03E91F84" w14:textId="77777777" w:rsidR="009E60FD" w:rsidRPr="00A336F1" w:rsidRDefault="009E60FD" w:rsidP="009E60FD">
      <w:pPr>
        <w:numPr>
          <w:ilvl w:val="0"/>
          <w:numId w:val="21"/>
        </w:numPr>
      </w:pPr>
      <w:r>
        <w:t xml:space="preserve">I visse tilfælde er flere parter ansvarlige for samme persondata, hvorfor data ikke nødvendigvis kan slettes fra systemet uden anmodning fra øvrige selvstændigt dataansvarlige. </w:t>
      </w:r>
    </w:p>
    <w:p w14:paraId="216ACE2A" w14:textId="77777777" w:rsidR="009E60FD" w:rsidRPr="000A5921" w:rsidRDefault="009E60FD" w:rsidP="009E60FD">
      <w:pPr>
        <w:pStyle w:val="Overskrift2"/>
        <w:numPr>
          <w:ilvl w:val="0"/>
          <w:numId w:val="27"/>
        </w:numPr>
      </w:pPr>
      <w:bookmarkStart w:id="75" w:name="_Toc514917433"/>
      <w:r w:rsidRPr="000A5921">
        <w:t>Tilsyn og revision</w:t>
      </w:r>
      <w:bookmarkEnd w:id="75"/>
    </w:p>
    <w:p w14:paraId="1973F87A" w14:textId="77777777" w:rsidR="009E60FD" w:rsidRPr="00196987" w:rsidRDefault="009E60FD" w:rsidP="009E60FD">
      <w:pPr>
        <w:numPr>
          <w:ilvl w:val="0"/>
          <w:numId w:val="22"/>
        </w:numPr>
      </w:pPr>
      <w:r w:rsidRPr="00196987">
        <w:t>Databehandleren stiller alle oplysninger, der er nødvendige for at påvise databehandlerens overholdelse af databeskyttelsesforordningens artikel 28 og denne aftale, til rådighed for den dataansvarlige og giver mulighed for og bidrager til revisioner, herunder inspektioner, der foretages af den dataansvarlige eller en anden revisor, som er bemyndiget af den dataansvarlige.</w:t>
      </w:r>
    </w:p>
    <w:p w14:paraId="11102449" w14:textId="77777777" w:rsidR="009E60FD" w:rsidRPr="008525D7" w:rsidRDefault="009E60FD" w:rsidP="009E60FD">
      <w:pPr>
        <w:rPr>
          <w:b/>
        </w:rPr>
      </w:pPr>
    </w:p>
    <w:p w14:paraId="334CAE55" w14:textId="6A25CBC5" w:rsidR="009E60FD" w:rsidRPr="008525D7" w:rsidRDefault="009E60FD" w:rsidP="009E60FD">
      <w:pPr>
        <w:numPr>
          <w:ilvl w:val="0"/>
          <w:numId w:val="22"/>
        </w:numPr>
        <w:rPr>
          <w:b/>
        </w:rPr>
      </w:pPr>
      <w:r w:rsidRPr="008525D7">
        <w:t>Den nærmere procedure for den dataansvarliges tilsyn med databehandleren fremgår af denne aftales</w:t>
      </w:r>
      <w:r>
        <w:t xml:space="preserve"> Bilag C</w:t>
      </w:r>
      <w:r w:rsidR="006E56BA">
        <w:t xml:space="preserve"> pkt. </w:t>
      </w:r>
      <w:r>
        <w:t>7</w:t>
      </w:r>
      <w:r w:rsidRPr="008525D7">
        <w:t xml:space="preserve">.    </w:t>
      </w:r>
    </w:p>
    <w:p w14:paraId="1FC8B3FE" w14:textId="77777777" w:rsidR="009E60FD" w:rsidRPr="008525D7" w:rsidRDefault="009E60FD" w:rsidP="009E60FD">
      <w:pPr>
        <w:rPr>
          <w:b/>
        </w:rPr>
      </w:pPr>
    </w:p>
    <w:p w14:paraId="71ADEB31" w14:textId="3F737C6F" w:rsidR="009E60FD" w:rsidRPr="0011097B" w:rsidRDefault="009E60FD" w:rsidP="009E60FD">
      <w:pPr>
        <w:numPr>
          <w:ilvl w:val="0"/>
          <w:numId w:val="22"/>
        </w:numPr>
      </w:pPr>
      <w:r w:rsidRPr="0011097B">
        <w:t>Den dataansvarliges tilsyn med eventuelle underdatabehandlere sker som udgangspunkt gennem databehandleren. Den nærmere procedure herfor fremgår af denne aftales</w:t>
      </w:r>
      <w:r>
        <w:t xml:space="preserve"> Bilag C</w:t>
      </w:r>
      <w:r w:rsidR="006E56BA">
        <w:t xml:space="preserve"> pkt. </w:t>
      </w:r>
      <w:r>
        <w:t>8</w:t>
      </w:r>
      <w:r w:rsidRPr="0011097B">
        <w:t xml:space="preserve">. </w:t>
      </w:r>
    </w:p>
    <w:p w14:paraId="3824A16D" w14:textId="77777777" w:rsidR="009E60FD" w:rsidRPr="008525D7" w:rsidRDefault="009E60FD" w:rsidP="009E60FD"/>
    <w:p w14:paraId="7051985A" w14:textId="77777777" w:rsidR="009E60FD" w:rsidRPr="008525D7" w:rsidRDefault="009E60FD" w:rsidP="009E60FD">
      <w:pPr>
        <w:numPr>
          <w:ilvl w:val="0"/>
          <w:numId w:val="22"/>
        </w:numPr>
      </w:pPr>
      <w:r w:rsidRPr="008525D7">
        <w:t xml:space="preserve">Databehandleren er forpligtet til at give myndigheder, der efter den til enhver tid gældende lovgivning har adgang til den dataansvarliges og databehandlerens faciliteter, eller repræsentanter, der optræder på myndighedens vegne, adgang til databehandlerens fysiske faciliteter mod behørig legitimation. </w:t>
      </w:r>
    </w:p>
    <w:p w14:paraId="054EB906" w14:textId="77777777" w:rsidR="009E60FD" w:rsidRPr="000A5921" w:rsidRDefault="009E60FD" w:rsidP="009E60FD">
      <w:pPr>
        <w:pStyle w:val="Overskrift2"/>
        <w:numPr>
          <w:ilvl w:val="0"/>
          <w:numId w:val="27"/>
        </w:numPr>
      </w:pPr>
      <w:bookmarkStart w:id="76" w:name="_Toc514917434"/>
      <w:r w:rsidRPr="000A5921">
        <w:t>Parternes aftaler om andre forhold</w:t>
      </w:r>
      <w:bookmarkEnd w:id="76"/>
      <w:r w:rsidRPr="000A5921">
        <w:t xml:space="preserve"> </w:t>
      </w:r>
    </w:p>
    <w:p w14:paraId="42EEE330" w14:textId="77777777" w:rsidR="009E60FD" w:rsidRPr="008525D7" w:rsidRDefault="009E60FD" w:rsidP="009E60FD">
      <w:pPr>
        <w:numPr>
          <w:ilvl w:val="0"/>
          <w:numId w:val="23"/>
        </w:numPr>
      </w:pPr>
      <w:r w:rsidRPr="008525D7">
        <w:t>En eventuel (særlig) regulering af konsekvenserne af parternes misligholdelse af databehandleraftalen vil fremgår af parternes ”hovedaftale” eller af denne aftales</w:t>
      </w:r>
      <w:r>
        <w:t xml:space="preserve"> Bilag D</w:t>
      </w:r>
      <w:r w:rsidRPr="008525D7">
        <w:t xml:space="preserve">. </w:t>
      </w:r>
    </w:p>
    <w:p w14:paraId="618E8306" w14:textId="77777777" w:rsidR="009E60FD" w:rsidRPr="008525D7" w:rsidRDefault="009E60FD" w:rsidP="009E60FD"/>
    <w:p w14:paraId="33456E2C" w14:textId="77777777" w:rsidR="009E60FD" w:rsidRPr="000A5921" w:rsidRDefault="009E60FD" w:rsidP="009E60FD">
      <w:pPr>
        <w:numPr>
          <w:ilvl w:val="0"/>
          <w:numId w:val="23"/>
        </w:numPr>
      </w:pPr>
      <w:r w:rsidRPr="008525D7">
        <w:t>En eventuel regulering af andre forhold mellem parterne</w:t>
      </w:r>
      <w:r>
        <w:t>, herunder aftaler om vederlag,</w:t>
      </w:r>
      <w:r w:rsidRPr="008525D7">
        <w:t xml:space="preserve"> vil fremgå af parternes ”hovedaftale” eller af denne aftales</w:t>
      </w:r>
      <w:r>
        <w:t xml:space="preserve"> Bilag D.</w:t>
      </w:r>
    </w:p>
    <w:p w14:paraId="09A06488" w14:textId="77777777" w:rsidR="009E60FD" w:rsidRPr="000A5921" w:rsidRDefault="009E60FD" w:rsidP="009E60FD">
      <w:pPr>
        <w:pStyle w:val="Overskrift2"/>
        <w:numPr>
          <w:ilvl w:val="0"/>
          <w:numId w:val="27"/>
        </w:numPr>
      </w:pPr>
      <w:bookmarkStart w:id="77" w:name="_Toc514917435"/>
      <w:r w:rsidRPr="000A5921">
        <w:t>Ikrafttræden og ophør</w:t>
      </w:r>
      <w:bookmarkEnd w:id="77"/>
    </w:p>
    <w:p w14:paraId="693D6103" w14:textId="77777777" w:rsidR="009E60FD" w:rsidRPr="008525D7" w:rsidRDefault="009E60FD" w:rsidP="009E60FD">
      <w:pPr>
        <w:numPr>
          <w:ilvl w:val="0"/>
          <w:numId w:val="24"/>
        </w:numPr>
      </w:pPr>
      <w:r w:rsidRPr="008525D7">
        <w:t>Denne aftale træder i kraft ved begge parters underskrift heraf.</w:t>
      </w:r>
    </w:p>
    <w:p w14:paraId="72BFA55A" w14:textId="77777777" w:rsidR="009E60FD" w:rsidRPr="008525D7" w:rsidRDefault="009E60FD" w:rsidP="009E60FD"/>
    <w:p w14:paraId="3D3751CD" w14:textId="77777777" w:rsidR="009E60FD" w:rsidRPr="008525D7" w:rsidRDefault="009E60FD" w:rsidP="009E60FD">
      <w:pPr>
        <w:numPr>
          <w:ilvl w:val="0"/>
          <w:numId w:val="24"/>
        </w:numPr>
        <w:rPr>
          <w:b/>
        </w:rPr>
      </w:pPr>
      <w:r w:rsidRPr="008525D7">
        <w:t>Aftalen kan af begge parter kræves genforhandlet, hvis lovændringer eller uhensigtsmæssigheder i aftalen giver anledning hertil.</w:t>
      </w:r>
    </w:p>
    <w:p w14:paraId="0E49F2BA" w14:textId="77777777" w:rsidR="009E60FD" w:rsidRPr="008525D7" w:rsidRDefault="009E60FD" w:rsidP="009E60FD">
      <w:pPr>
        <w:rPr>
          <w:b/>
        </w:rPr>
      </w:pPr>
    </w:p>
    <w:p w14:paraId="45F18776" w14:textId="77777777" w:rsidR="009E60FD" w:rsidRPr="008525D7" w:rsidRDefault="009E60FD" w:rsidP="009E60FD">
      <w:pPr>
        <w:numPr>
          <w:ilvl w:val="0"/>
          <w:numId w:val="24"/>
        </w:numPr>
      </w:pPr>
      <w:r w:rsidRPr="008525D7">
        <w:t xml:space="preserve">Parternes eventuelle regulering/aftale om vederlæggelse, betingelser eller lignende i forbindelse med ændringer af denne aftale vil fremgå af parternes ”hovedaftale” eller af denne aftales </w:t>
      </w:r>
      <w:r>
        <w:t>B</w:t>
      </w:r>
      <w:r w:rsidRPr="008525D7">
        <w:t xml:space="preserve">ilag D.   </w:t>
      </w:r>
    </w:p>
    <w:p w14:paraId="5DE6950E" w14:textId="77777777" w:rsidR="009E60FD" w:rsidRPr="008525D7" w:rsidRDefault="009E60FD" w:rsidP="009E60FD"/>
    <w:p w14:paraId="71F11618" w14:textId="77777777" w:rsidR="009E60FD" w:rsidRPr="008525D7" w:rsidRDefault="009E60FD" w:rsidP="009E60FD">
      <w:pPr>
        <w:numPr>
          <w:ilvl w:val="0"/>
          <w:numId w:val="19"/>
        </w:numPr>
      </w:pPr>
      <w:r w:rsidRPr="008525D7">
        <w:t xml:space="preserve">Opsigelse af databehandleraftalen kan ske i henhold til de opsigelsesvilkår, inkl. opsigelsesvarsel, som fremgår af ”hovedaftalen”.    </w:t>
      </w:r>
    </w:p>
    <w:p w14:paraId="48E99905" w14:textId="77777777" w:rsidR="009E60FD" w:rsidRPr="008525D7" w:rsidRDefault="009E60FD" w:rsidP="009E60FD"/>
    <w:p w14:paraId="44A029DC" w14:textId="77777777" w:rsidR="009E60FD" w:rsidRPr="00B41FA6" w:rsidRDefault="009E60FD" w:rsidP="009E60FD">
      <w:pPr>
        <w:numPr>
          <w:ilvl w:val="0"/>
          <w:numId w:val="19"/>
        </w:numPr>
        <w:rPr>
          <w:b/>
        </w:rPr>
      </w:pPr>
      <w:r w:rsidRPr="008525D7">
        <w:t xml:space="preserve">Aftalen er gældende, så længe behandlingen består. Uanset ”hovedaftalens” og/eller databehandleraftalens opsigelse, vil databehandleraftalen forblive i kraft frem til behandlingens ophør og oplysningernes sletning hos databehandleren og eventuelle underdatabehandlere.  </w:t>
      </w:r>
    </w:p>
    <w:p w14:paraId="4F72BCFB" w14:textId="77777777" w:rsidR="009E60FD" w:rsidRPr="008525D7" w:rsidRDefault="009E60FD" w:rsidP="009E60FD">
      <w:pPr>
        <w:rPr>
          <w:b/>
        </w:rPr>
      </w:pPr>
    </w:p>
    <w:p w14:paraId="549C273D" w14:textId="38E5EB59" w:rsidR="009E60FD" w:rsidRPr="008525D7" w:rsidRDefault="009E60FD" w:rsidP="00EE7C4B">
      <w:pPr>
        <w:pStyle w:val="Overskrift1"/>
      </w:pPr>
      <w:r>
        <w:br w:type="page"/>
      </w:r>
      <w:bookmarkStart w:id="78" w:name="_Ref501111138"/>
      <w:bookmarkStart w:id="79" w:name="_Toc514917436"/>
      <w:r>
        <w:t xml:space="preserve">Bilag A </w:t>
      </w:r>
      <w:r w:rsidRPr="008525D7">
        <w:t>Oplysninger om behandlingen</w:t>
      </w:r>
      <w:bookmarkEnd w:id="78"/>
      <w:bookmarkEnd w:id="79"/>
      <w:r w:rsidRPr="008525D7">
        <w:t xml:space="preserve"> </w:t>
      </w:r>
    </w:p>
    <w:p w14:paraId="059A2435" w14:textId="77777777" w:rsidR="009E60FD" w:rsidRPr="008525D7" w:rsidRDefault="009E60FD" w:rsidP="009E60FD"/>
    <w:p w14:paraId="056BBEF4" w14:textId="77777777" w:rsidR="009E60FD" w:rsidRPr="000A5921" w:rsidRDefault="009E60FD" w:rsidP="009E60FD">
      <w:pPr>
        <w:rPr>
          <w:b/>
        </w:rPr>
      </w:pPr>
      <w:r w:rsidRPr="000A5921">
        <w:rPr>
          <w:b/>
        </w:rPr>
        <w:t>Formålet med databehandlerens behandling af personoplysninger på vegne af den dataansvarlige er:</w:t>
      </w:r>
    </w:p>
    <w:p w14:paraId="118944E0" w14:textId="77777777" w:rsidR="009E60FD" w:rsidRDefault="009E60FD" w:rsidP="009E60FD">
      <w:pPr>
        <w:rPr>
          <w:b/>
        </w:rPr>
      </w:pPr>
    </w:p>
    <w:p w14:paraId="5A23FB9F" w14:textId="77777777" w:rsidR="009E60FD" w:rsidRDefault="009E60FD" w:rsidP="009E60FD">
      <w:r>
        <w:t xml:space="preserve">Formålet med databehandlerens behandling af personoplysninger, som er reguleret ved denne aftale, er, at bistå de dataansvarlige med et system (EDI) for udveksling af oplysninger i relation til deres kunders pensions- og forsikringsforhold. Systemet bruges endvidere til selskabernes indhentning og udveksling af </w:t>
      </w:r>
      <w:r w:rsidRPr="00F17E04">
        <w:t>FP attester og journaloplysninger fra alment praktiserende læger og privatpraktiserende speciallæger</w:t>
      </w:r>
      <w:r>
        <w:t xml:space="preserve">. Endeligt anvender </w:t>
      </w:r>
      <w:r w:rsidRPr="00F17E04">
        <w:t xml:space="preserve">Pengeinstitutter og finansieringsselskaber </w:t>
      </w:r>
      <w:r>
        <w:t>EDI systemet</w:t>
      </w:r>
      <w:r w:rsidRPr="00F17E04">
        <w:t xml:space="preserve"> til at</w:t>
      </w:r>
      <w:r>
        <w:t xml:space="preserve"> udveksle og</w:t>
      </w:r>
      <w:r w:rsidRPr="00F17E04">
        <w:t xml:space="preserve"> notere panthaverdeklarationer hos forsikringsselskaberne</w:t>
      </w:r>
      <w:r>
        <w:t>.</w:t>
      </w:r>
    </w:p>
    <w:p w14:paraId="3178F015" w14:textId="77777777" w:rsidR="009E60FD" w:rsidRDefault="009E60FD" w:rsidP="009E60FD"/>
    <w:p w14:paraId="079F2FFF" w14:textId="77777777" w:rsidR="009E60FD" w:rsidRDefault="009E60FD" w:rsidP="009E60FD">
      <w:r>
        <w:t>Databehandleren driver, udvikler og vedligeholder EDI og yder derudover også support på systemet, hvorved personoplysningerne i systemet tilgås.</w:t>
      </w:r>
    </w:p>
    <w:p w14:paraId="0100FF5D" w14:textId="77777777" w:rsidR="009E60FD" w:rsidRPr="008525D7" w:rsidRDefault="009E60FD" w:rsidP="009E60FD">
      <w:pPr>
        <w:rPr>
          <w:b/>
        </w:rPr>
      </w:pPr>
    </w:p>
    <w:p w14:paraId="1E514F54" w14:textId="77777777" w:rsidR="009E60FD" w:rsidRPr="000A5921" w:rsidRDefault="009E60FD" w:rsidP="009E60FD">
      <w:pPr>
        <w:rPr>
          <w:b/>
        </w:rPr>
      </w:pPr>
      <w:r w:rsidRPr="000A5921">
        <w:rPr>
          <w:b/>
        </w:rPr>
        <w:t>Databehandlerens behandling af personoplysninger på vegne af den dataansvarlige drejer sig primært om (karakteren af behandlingen):</w:t>
      </w:r>
    </w:p>
    <w:p w14:paraId="305D1A5E" w14:textId="77777777" w:rsidR="009E60FD" w:rsidRDefault="009E60FD" w:rsidP="009E60FD">
      <w:pPr>
        <w:rPr>
          <w:b/>
        </w:rPr>
      </w:pPr>
    </w:p>
    <w:p w14:paraId="7EC946BF" w14:textId="77777777" w:rsidR="009E60FD" w:rsidRDefault="009E60FD" w:rsidP="009E60FD">
      <w:pPr>
        <w:pStyle w:val="Listeafsnit"/>
        <w:numPr>
          <w:ilvl w:val="0"/>
          <w:numId w:val="29"/>
        </w:numPr>
      </w:pPr>
      <w:r>
        <w:t>At databehandleren stiller en IT-løsning til rådighed for:</w:t>
      </w:r>
    </w:p>
    <w:p w14:paraId="0AAC1798" w14:textId="77777777" w:rsidR="009E60FD" w:rsidRDefault="009E60FD" w:rsidP="009E60FD"/>
    <w:p w14:paraId="0711EA61" w14:textId="77777777" w:rsidR="009E60FD" w:rsidRDefault="009E60FD" w:rsidP="009E60FD">
      <w:pPr>
        <w:pStyle w:val="Listeafsnit"/>
        <w:numPr>
          <w:ilvl w:val="0"/>
          <w:numId w:val="30"/>
        </w:numPr>
      </w:pPr>
      <w:r>
        <w:t xml:space="preserve">udveksling af ovennævnte oplysninger, attester og panthaverdeklarationer mellem pengeinstitutter og pensions- og forsikringsselskaber. </w:t>
      </w:r>
    </w:p>
    <w:p w14:paraId="55593BA4" w14:textId="77777777" w:rsidR="009E60FD" w:rsidRDefault="009E60FD" w:rsidP="009E60FD">
      <w:pPr>
        <w:pStyle w:val="Listeafsnit"/>
        <w:numPr>
          <w:ilvl w:val="0"/>
          <w:numId w:val="30"/>
        </w:numPr>
      </w:pPr>
      <w:r>
        <w:t>indhentning af FP attester og journaloplysninger fra alment praktiserende læger og privatpraktiserende speciallæger.</w:t>
      </w:r>
    </w:p>
    <w:p w14:paraId="5B51E974" w14:textId="77777777" w:rsidR="009E60FD" w:rsidRDefault="009E60FD" w:rsidP="009E60FD">
      <w:pPr>
        <w:pStyle w:val="Listeafsnit"/>
        <w:numPr>
          <w:ilvl w:val="0"/>
          <w:numId w:val="30"/>
        </w:numPr>
      </w:pPr>
      <w:r>
        <w:t xml:space="preserve">adgang til notifikation af panthaverdeklarationer. </w:t>
      </w:r>
    </w:p>
    <w:p w14:paraId="7075F00A" w14:textId="77777777" w:rsidR="009E60FD" w:rsidRDefault="009E60FD" w:rsidP="009E60FD">
      <w:pPr>
        <w:pStyle w:val="Listeafsnit"/>
        <w:numPr>
          <w:ilvl w:val="0"/>
          <w:numId w:val="30"/>
        </w:numPr>
      </w:pPr>
      <w:r>
        <w:t>Drift, udvikling og support af EDI.</w:t>
      </w:r>
    </w:p>
    <w:p w14:paraId="778694DC" w14:textId="77777777" w:rsidR="009E60FD" w:rsidRDefault="009E60FD" w:rsidP="009E60FD"/>
    <w:p w14:paraId="0109A50D" w14:textId="77777777" w:rsidR="009E60FD" w:rsidRDefault="009E60FD" w:rsidP="009E60FD">
      <w:pPr>
        <w:pStyle w:val="Listeafsnit"/>
        <w:numPr>
          <w:ilvl w:val="0"/>
          <w:numId w:val="29"/>
        </w:numPr>
      </w:pPr>
      <w:r>
        <w:t xml:space="preserve">At databehandleren beregner statistik om brugen af systemet og offentliggør disse i anonymiseret form. </w:t>
      </w:r>
    </w:p>
    <w:p w14:paraId="6A0D9134" w14:textId="77777777" w:rsidR="009E60FD" w:rsidRDefault="009E60FD" w:rsidP="009E60FD"/>
    <w:p w14:paraId="25885B8C" w14:textId="77777777" w:rsidR="009E60FD" w:rsidRPr="00DF5750" w:rsidRDefault="009E60FD" w:rsidP="009E60FD">
      <w:r>
        <w:t xml:space="preserve">Databehandleren kan anvende anonymiserede data. Databehandleren har således ret til at foretage enhver viderebehandling af de anonymiserede data, herunder opbevaring, brug og udlevering af de anonymiserede data til 3. mand. </w:t>
      </w:r>
    </w:p>
    <w:p w14:paraId="7B2CDF20" w14:textId="77777777" w:rsidR="009E60FD" w:rsidRPr="008525D7" w:rsidRDefault="009E60FD" w:rsidP="009E60FD">
      <w:pPr>
        <w:rPr>
          <w:b/>
        </w:rPr>
      </w:pPr>
    </w:p>
    <w:p w14:paraId="0378C398" w14:textId="77777777" w:rsidR="009E60FD" w:rsidRPr="008525D7" w:rsidRDefault="009E60FD" w:rsidP="009E60FD">
      <w:pPr>
        <w:rPr>
          <w:b/>
        </w:rPr>
      </w:pPr>
      <w:r w:rsidRPr="008525D7">
        <w:rPr>
          <w:b/>
        </w:rPr>
        <w:t>Behandlingen omfatter følgende typer af personoplysninger om de registrerede:</w:t>
      </w:r>
    </w:p>
    <w:p w14:paraId="4AF44029" w14:textId="77777777" w:rsidR="009E60FD" w:rsidRDefault="009E60FD" w:rsidP="009E60FD"/>
    <w:p w14:paraId="174E499A" w14:textId="77777777" w:rsidR="009E60FD" w:rsidRPr="0028538E" w:rsidRDefault="009E60FD" w:rsidP="009E60FD">
      <w:r w:rsidRPr="00B41FA6">
        <w:t>Der behandles både almindelige persondata, herunder navn, e-mailadresse, telefonnummer, adre</w:t>
      </w:r>
      <w:r w:rsidRPr="0028538E">
        <w:t xml:space="preserve">sse, samt oplysninger, der kan være følsomme persondata, som cpr-nummer, pensions- og forsikringsoplysninger, oplysninger vedrørende arbejdsskader, oplysninger om sygdom og helbredstilstand. </w:t>
      </w:r>
    </w:p>
    <w:p w14:paraId="316A5138" w14:textId="77777777" w:rsidR="009E60FD" w:rsidRPr="008525D7" w:rsidRDefault="009E60FD" w:rsidP="009E60FD">
      <w:pPr>
        <w:rPr>
          <w:b/>
        </w:rPr>
      </w:pPr>
    </w:p>
    <w:p w14:paraId="56BA94A1" w14:textId="77777777" w:rsidR="009E60FD" w:rsidRPr="008525D7" w:rsidRDefault="009E60FD" w:rsidP="009E60FD">
      <w:pPr>
        <w:rPr>
          <w:b/>
        </w:rPr>
      </w:pPr>
      <w:r w:rsidRPr="008525D7">
        <w:rPr>
          <w:b/>
        </w:rPr>
        <w:t>Behandlingen omfatter følgende kategorier af registrerede:</w:t>
      </w:r>
    </w:p>
    <w:p w14:paraId="4EE4C2AC" w14:textId="77777777" w:rsidR="009E60FD" w:rsidRDefault="009E60FD" w:rsidP="009E60FD"/>
    <w:p w14:paraId="390D26B0" w14:textId="533C9DAF" w:rsidR="009E60FD" w:rsidRDefault="009E60FD" w:rsidP="009E60FD">
      <w:r>
        <w:t>Oplysningerne vedrører primært kunder i de til systemet tilsluttede pensions- og forsikringsse</w:t>
      </w:r>
      <w:r w:rsidR="00FC5486">
        <w:t>l</w:t>
      </w:r>
      <w:r>
        <w:t xml:space="preserve">skaber, samt pårørende eller begunstigede. </w:t>
      </w:r>
    </w:p>
    <w:p w14:paraId="4891FE7C" w14:textId="77777777" w:rsidR="009E60FD" w:rsidRDefault="009E60FD" w:rsidP="009E60FD">
      <w:r>
        <w:t>Der behandles tillige kontaktdata om ansatte og kontaktpersoner i virksomheder med tilslutning til EDI.</w:t>
      </w:r>
    </w:p>
    <w:p w14:paraId="23DCBF01" w14:textId="77777777" w:rsidR="009E60FD" w:rsidRPr="008525D7" w:rsidRDefault="009E60FD" w:rsidP="009E60FD">
      <w:pPr>
        <w:rPr>
          <w:b/>
        </w:rPr>
      </w:pPr>
    </w:p>
    <w:p w14:paraId="669848AD" w14:textId="77777777" w:rsidR="009E60FD" w:rsidRPr="008525D7" w:rsidRDefault="009E60FD" w:rsidP="009E60FD">
      <w:pPr>
        <w:rPr>
          <w:b/>
        </w:rPr>
      </w:pPr>
      <w:r w:rsidRPr="008525D7">
        <w:rPr>
          <w:b/>
        </w:rPr>
        <w:t>Databehandlerens behandling af personoplysninger på vegne af den dataansvarlige kan påbegyndes efter denne aftales ikrafttræden. Behandlingen har følgende varighed:</w:t>
      </w:r>
    </w:p>
    <w:p w14:paraId="7B290157" w14:textId="77777777" w:rsidR="009E60FD" w:rsidRDefault="009E60FD" w:rsidP="009E60FD"/>
    <w:p w14:paraId="6F256768" w14:textId="77777777" w:rsidR="009E60FD" w:rsidRPr="008525D7" w:rsidRDefault="009E60FD" w:rsidP="009E60FD">
      <w:r w:rsidRPr="008525D7">
        <w:t xml:space="preserve">Behandlingen er ikke tidsbegrænset og varer indtil aftalen opsiges </w:t>
      </w:r>
      <w:r>
        <w:t>eller ophæves af en af parterne</w:t>
      </w:r>
      <w:r w:rsidRPr="008525D7">
        <w:t xml:space="preserve">. </w:t>
      </w:r>
    </w:p>
    <w:p w14:paraId="08FCE3EA" w14:textId="77777777" w:rsidR="009E60FD" w:rsidRPr="008525D7" w:rsidRDefault="009E60FD" w:rsidP="009E60FD"/>
    <w:p w14:paraId="68C04778" w14:textId="77777777" w:rsidR="009E60FD" w:rsidRDefault="009E60FD" w:rsidP="009E60FD">
      <w:pPr>
        <w:rPr>
          <w:b/>
          <w:bCs/>
        </w:rPr>
      </w:pPr>
      <w:bookmarkStart w:id="80" w:name="_Ref501111172"/>
      <w:r>
        <w:rPr>
          <w:b/>
          <w:bCs/>
        </w:rPr>
        <w:br w:type="page"/>
      </w:r>
    </w:p>
    <w:p w14:paraId="48ECBABE" w14:textId="135019E6" w:rsidR="00EE7C4B" w:rsidRDefault="009E60FD" w:rsidP="00EE7C4B">
      <w:pPr>
        <w:pStyle w:val="Overskrift1"/>
      </w:pPr>
      <w:bookmarkStart w:id="81" w:name="_Toc514917437"/>
      <w:r>
        <w:t xml:space="preserve">Bilag B </w:t>
      </w:r>
      <w:r w:rsidRPr="008525D7">
        <w:t>Betingelser for databehandlerens brug af underdatabehandlere og liste over godkendte underdatabehandlere</w:t>
      </w:r>
      <w:bookmarkEnd w:id="80"/>
      <w:bookmarkEnd w:id="81"/>
      <w:r w:rsidRPr="008525D7">
        <w:t xml:space="preserve"> </w:t>
      </w:r>
      <w:bookmarkStart w:id="82" w:name="_Toc501369808"/>
      <w:bookmarkStart w:id="83" w:name="_Toc505602987"/>
      <w:bookmarkStart w:id="84" w:name="_Toc505780020"/>
      <w:bookmarkStart w:id="85" w:name="_Toc506305864"/>
    </w:p>
    <w:p w14:paraId="3A33FBBD" w14:textId="4337A61F" w:rsidR="009E60FD" w:rsidRPr="00106F68" w:rsidRDefault="009E60FD" w:rsidP="009E60FD">
      <w:pPr>
        <w:pStyle w:val="Overskrift2"/>
      </w:pPr>
      <w:bookmarkStart w:id="86" w:name="_Toc514917438"/>
      <w:r>
        <w:t xml:space="preserve">B.1 </w:t>
      </w:r>
      <w:r w:rsidRPr="00106F68">
        <w:t>Betingelser for databehandlerens brug af eventuelle underdatabehandlere</w:t>
      </w:r>
      <w:bookmarkEnd w:id="82"/>
      <w:bookmarkEnd w:id="83"/>
      <w:bookmarkEnd w:id="84"/>
      <w:bookmarkEnd w:id="85"/>
      <w:bookmarkEnd w:id="86"/>
    </w:p>
    <w:p w14:paraId="774D6576" w14:textId="77777777" w:rsidR="009E60FD" w:rsidRDefault="009E60FD" w:rsidP="009E60FD">
      <w:r w:rsidRPr="008525D7">
        <w:t xml:space="preserve">Databehandleren har den dataansvarliges generelle godkendelse til at gøre brug af underdatabehandlere. Databehandleren skal dog underrette den dataansvarlige om eventuelle planlagte ændringer vedrørende tilføjelse eller erstatning af andre databehandlere og derved give den dataansvarlige mulighed for at gøre indsigelse mod sådanne ændringer. En sådan underretning skal være den dataansvarlige i hænde minimum </w:t>
      </w:r>
      <w:r>
        <w:t>3 mån</w:t>
      </w:r>
      <w:r w:rsidRPr="008525D7">
        <w:t xml:space="preserve">eder før anvendelsen eller ændringen skal træde i kraft. Såfremt den dataansvarlige har indsigelser mod ændringerne, skal den dataansvarlige give meddelelse herom til databehandleren inden </w:t>
      </w:r>
      <w:r>
        <w:t>1 måned</w:t>
      </w:r>
      <w:r w:rsidRPr="008525D7">
        <w:t xml:space="preserve"> efter modtagelsen af underretningen. Den dataansvarlige kan alene gøre indsigelse, såfremt den dataansvarlige har rimelige, konkrete årsager hertil. </w:t>
      </w:r>
    </w:p>
    <w:p w14:paraId="6F3A5DF8" w14:textId="77777777" w:rsidR="009E60FD" w:rsidRDefault="009E60FD" w:rsidP="009E60FD"/>
    <w:p w14:paraId="2D33E7E9" w14:textId="77777777" w:rsidR="009E60FD" w:rsidRPr="008525D7" w:rsidRDefault="009E60FD" w:rsidP="009E60FD">
      <w:r>
        <w:t xml:space="preserve">Ovenstående varsel kan fraviges i særlige situation f.eks. i tilfælde af databehandlerens konkurs. </w:t>
      </w:r>
    </w:p>
    <w:p w14:paraId="3B549004" w14:textId="77777777" w:rsidR="009E60FD" w:rsidRPr="000A5921" w:rsidRDefault="009E60FD" w:rsidP="009E60FD">
      <w:pPr>
        <w:pStyle w:val="Overskrift2"/>
      </w:pPr>
      <w:bookmarkStart w:id="87" w:name="_Toc501369809"/>
      <w:bookmarkStart w:id="88" w:name="_Toc505602988"/>
      <w:bookmarkStart w:id="89" w:name="_Toc505780021"/>
      <w:bookmarkStart w:id="90" w:name="_Toc506305865"/>
      <w:bookmarkStart w:id="91" w:name="_Toc514917439"/>
      <w:r w:rsidRPr="000A5921">
        <w:t>B.2 Godkendte underdatabehandlere</w:t>
      </w:r>
      <w:bookmarkEnd w:id="87"/>
      <w:bookmarkEnd w:id="88"/>
      <w:bookmarkEnd w:id="89"/>
      <w:bookmarkEnd w:id="90"/>
      <w:bookmarkEnd w:id="91"/>
    </w:p>
    <w:p w14:paraId="3625B009" w14:textId="77777777" w:rsidR="009E60FD" w:rsidRDefault="009E60FD" w:rsidP="009E60FD">
      <w:r w:rsidRPr="008525D7">
        <w:t>Den dataansvarlige har ved databehandleraftalens ikrafttræden godkendt anvendelsen af følgende underdatabehandler</w:t>
      </w:r>
      <w:r>
        <w:t>(</w:t>
      </w:r>
      <w:r w:rsidRPr="008525D7">
        <w:t>e</w:t>
      </w:r>
      <w:r>
        <w:t>)</w:t>
      </w:r>
      <w:r w:rsidRPr="008525D7">
        <w:t>:</w:t>
      </w:r>
    </w:p>
    <w:p w14:paraId="5EDF2727" w14:textId="77777777" w:rsidR="009E60FD" w:rsidRDefault="009E60FD" w:rsidP="009E60FD"/>
    <w:p w14:paraId="31EDF3DC" w14:textId="77777777" w:rsidR="009E60FD" w:rsidRPr="008525D7" w:rsidRDefault="009E60FD" w:rsidP="009E60FD"/>
    <w:tbl>
      <w:tblPr>
        <w:tblStyle w:val="Lysliste1"/>
        <w:tblW w:w="8080" w:type="dxa"/>
        <w:tblInd w:w="-10" w:type="dxa"/>
        <w:tblLayout w:type="fixed"/>
        <w:tblLook w:val="04A0" w:firstRow="1" w:lastRow="0" w:firstColumn="1" w:lastColumn="0" w:noHBand="0" w:noVBand="1"/>
      </w:tblPr>
      <w:tblGrid>
        <w:gridCol w:w="1134"/>
        <w:gridCol w:w="1134"/>
        <w:gridCol w:w="1701"/>
        <w:gridCol w:w="4111"/>
      </w:tblGrid>
      <w:tr w:rsidR="009E60FD" w:rsidRPr="008525D7" w14:paraId="40139E31" w14:textId="77777777" w:rsidTr="00EE7C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10B11FF5" w14:textId="77777777" w:rsidR="009E60FD" w:rsidRPr="008525D7" w:rsidRDefault="009E60FD" w:rsidP="006E1813">
            <w:r w:rsidRPr="008525D7">
              <w:t>Navn</w:t>
            </w:r>
          </w:p>
        </w:tc>
        <w:tc>
          <w:tcPr>
            <w:tcW w:w="1134" w:type="dxa"/>
          </w:tcPr>
          <w:p w14:paraId="7623B618" w14:textId="77777777" w:rsidR="009E60FD" w:rsidRPr="008525D7" w:rsidRDefault="009E60FD" w:rsidP="006E1813">
            <w:pPr>
              <w:cnfStyle w:val="100000000000" w:firstRow="1" w:lastRow="0" w:firstColumn="0" w:lastColumn="0" w:oddVBand="0" w:evenVBand="0" w:oddHBand="0" w:evenHBand="0" w:firstRowFirstColumn="0" w:firstRowLastColumn="0" w:lastRowFirstColumn="0" w:lastRowLastColumn="0"/>
            </w:pPr>
            <w:r w:rsidRPr="008525D7">
              <w:t>CVR-nr</w:t>
            </w:r>
          </w:p>
        </w:tc>
        <w:tc>
          <w:tcPr>
            <w:tcW w:w="1701" w:type="dxa"/>
          </w:tcPr>
          <w:p w14:paraId="530DAA7B" w14:textId="77777777" w:rsidR="009E60FD" w:rsidRPr="008525D7" w:rsidRDefault="009E60FD" w:rsidP="006E1813">
            <w:pPr>
              <w:cnfStyle w:val="100000000000" w:firstRow="1" w:lastRow="0" w:firstColumn="0" w:lastColumn="0" w:oddVBand="0" w:evenVBand="0" w:oddHBand="0" w:evenHBand="0" w:firstRowFirstColumn="0" w:firstRowLastColumn="0" w:lastRowFirstColumn="0" w:lastRowLastColumn="0"/>
            </w:pPr>
            <w:r w:rsidRPr="008525D7">
              <w:t>Adresse</w:t>
            </w:r>
          </w:p>
        </w:tc>
        <w:tc>
          <w:tcPr>
            <w:tcW w:w="4111" w:type="dxa"/>
          </w:tcPr>
          <w:p w14:paraId="4E5222F3" w14:textId="77777777" w:rsidR="009E60FD" w:rsidRPr="008525D7" w:rsidRDefault="009E60FD" w:rsidP="006E1813">
            <w:pPr>
              <w:cnfStyle w:val="100000000000" w:firstRow="1" w:lastRow="0" w:firstColumn="0" w:lastColumn="0" w:oddVBand="0" w:evenVBand="0" w:oddHBand="0" w:evenHBand="0" w:firstRowFirstColumn="0" w:firstRowLastColumn="0" w:lastRowFirstColumn="0" w:lastRowLastColumn="0"/>
            </w:pPr>
            <w:r w:rsidRPr="008525D7">
              <w:t>Beskrivelse af behandling</w:t>
            </w:r>
          </w:p>
        </w:tc>
      </w:tr>
      <w:tr w:rsidR="009E60FD" w:rsidRPr="008525D7" w14:paraId="66E09967" w14:textId="77777777" w:rsidTr="00EE7C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Pr>
          <w:p w14:paraId="4BA89671" w14:textId="7C37A2E8" w:rsidR="009E60FD" w:rsidRPr="008525D7" w:rsidRDefault="009E60FD" w:rsidP="006E1813">
            <w:r>
              <w:t xml:space="preserve"> Sentia </w:t>
            </w:r>
            <w:r w:rsidR="00BD244F">
              <w:t xml:space="preserve">Denmark </w:t>
            </w:r>
            <w:r>
              <w:t>A/S</w:t>
            </w:r>
          </w:p>
        </w:tc>
        <w:tc>
          <w:tcPr>
            <w:tcW w:w="1134" w:type="dxa"/>
          </w:tcPr>
          <w:p w14:paraId="1DA04252" w14:textId="77777777" w:rsidR="009E60FD" w:rsidRPr="008525D7" w:rsidRDefault="009E60FD" w:rsidP="006E1813">
            <w:pPr>
              <w:cnfStyle w:val="000000100000" w:firstRow="0" w:lastRow="0" w:firstColumn="0" w:lastColumn="0" w:oddVBand="0" w:evenVBand="0" w:oddHBand="1" w:evenHBand="0" w:firstRowFirstColumn="0" w:firstRowLastColumn="0" w:lastRowFirstColumn="0" w:lastRowLastColumn="0"/>
            </w:pPr>
            <w:r w:rsidRPr="002E141D">
              <w:t>10008123</w:t>
            </w:r>
          </w:p>
        </w:tc>
        <w:tc>
          <w:tcPr>
            <w:tcW w:w="1701" w:type="dxa"/>
          </w:tcPr>
          <w:p w14:paraId="281D1264" w14:textId="77777777" w:rsidR="009E60FD" w:rsidRDefault="009E60FD" w:rsidP="006E1813">
            <w:pPr>
              <w:cnfStyle w:val="000000100000" w:firstRow="0" w:lastRow="0" w:firstColumn="0" w:lastColumn="0" w:oddVBand="0" w:evenVBand="0" w:oddHBand="1" w:evenHBand="0" w:firstRowFirstColumn="0" w:firstRowLastColumn="0" w:lastRowFirstColumn="0" w:lastRowLastColumn="0"/>
            </w:pPr>
            <w:r>
              <w:t>Smedeland 32</w:t>
            </w:r>
          </w:p>
          <w:p w14:paraId="7E574E8E" w14:textId="77777777" w:rsidR="009E60FD" w:rsidRPr="008525D7" w:rsidRDefault="009E60FD" w:rsidP="006E1813">
            <w:pPr>
              <w:cnfStyle w:val="000000100000" w:firstRow="0" w:lastRow="0" w:firstColumn="0" w:lastColumn="0" w:oddVBand="0" w:evenVBand="0" w:oddHBand="1" w:evenHBand="0" w:firstRowFirstColumn="0" w:firstRowLastColumn="0" w:lastRowFirstColumn="0" w:lastRowLastColumn="0"/>
            </w:pPr>
            <w:r>
              <w:t>2600 Glostrup</w:t>
            </w:r>
          </w:p>
        </w:tc>
        <w:tc>
          <w:tcPr>
            <w:tcW w:w="4111" w:type="dxa"/>
          </w:tcPr>
          <w:p w14:paraId="766DA1AE" w14:textId="77777777" w:rsidR="009E60FD" w:rsidRPr="008525D7" w:rsidRDefault="009E60FD" w:rsidP="006E1813">
            <w:pPr>
              <w:cnfStyle w:val="000000100000" w:firstRow="0" w:lastRow="0" w:firstColumn="0" w:lastColumn="0" w:oddVBand="0" w:evenVBand="0" w:oddHBand="1" w:evenHBand="0" w:firstRowFirstColumn="0" w:firstRowLastColumn="0" w:lastRowFirstColumn="0" w:lastRowLastColumn="0"/>
            </w:pPr>
            <w:r>
              <w:t>Hosting og drift af IT-system</w:t>
            </w:r>
          </w:p>
        </w:tc>
      </w:tr>
    </w:tbl>
    <w:p w14:paraId="2649980A" w14:textId="77777777" w:rsidR="009E60FD" w:rsidRPr="0048419E" w:rsidRDefault="009E60FD" w:rsidP="009E60FD"/>
    <w:p w14:paraId="705A8B06" w14:textId="77777777" w:rsidR="009E60FD" w:rsidRPr="0048419E" w:rsidRDefault="009E60FD" w:rsidP="009E60FD"/>
    <w:p w14:paraId="5C946BC0" w14:textId="77777777" w:rsidR="009E60FD" w:rsidRDefault="009E60FD" w:rsidP="009E60FD">
      <w:r w:rsidRPr="008525D7">
        <w:t>Den dataansvarlige har ved databehandleraftalens ikrafttræden specifikt godkendt anvendelsen af ovennævnte underdatabehandlere til netop den behandling, som er beskrevet ud for parten. Databehandleren kan ikke – uden den dataansvarliges specifikke og skriftlige godkendelse – anvende den enkelte underdatabehandler til en ”anden” behandling and aftalt</w:t>
      </w:r>
      <w:r>
        <w:t xml:space="preserve">. </w:t>
      </w:r>
    </w:p>
    <w:p w14:paraId="44F68748" w14:textId="77777777" w:rsidR="009E60FD" w:rsidRDefault="009E60FD" w:rsidP="009E60FD"/>
    <w:p w14:paraId="40B0A987" w14:textId="77777777" w:rsidR="009E60FD" w:rsidRPr="008525D7" w:rsidRDefault="009E60FD" w:rsidP="009E60FD">
      <w:pPr>
        <w:rPr>
          <w:b/>
          <w:bCs/>
        </w:rPr>
      </w:pPr>
      <w:r w:rsidRPr="008525D7">
        <w:br w:type="page"/>
      </w:r>
    </w:p>
    <w:p w14:paraId="546467C0" w14:textId="77777777" w:rsidR="009E60FD" w:rsidRPr="008525D7" w:rsidRDefault="009E60FD" w:rsidP="00EE7C4B">
      <w:pPr>
        <w:pStyle w:val="Overskrift1"/>
      </w:pPr>
      <w:bookmarkStart w:id="92" w:name="_Ref501111183"/>
      <w:bookmarkStart w:id="93" w:name="_Toc514917440"/>
      <w:r>
        <w:t xml:space="preserve">Bilag C </w:t>
      </w:r>
      <w:r w:rsidRPr="008525D7">
        <w:t>Instruks vedrørende behandling af personoplysninger</w:t>
      </w:r>
      <w:bookmarkEnd w:id="92"/>
      <w:bookmarkEnd w:id="93"/>
      <w:r w:rsidRPr="008525D7">
        <w:t xml:space="preserve"> </w:t>
      </w:r>
    </w:p>
    <w:p w14:paraId="2AED0412" w14:textId="77777777" w:rsidR="009E60FD" w:rsidRPr="008525D7" w:rsidRDefault="009E60FD" w:rsidP="009E60FD">
      <w:pPr>
        <w:pStyle w:val="Overskrift2"/>
      </w:pPr>
      <w:bookmarkStart w:id="94" w:name="_Toc501369811"/>
      <w:bookmarkStart w:id="95" w:name="_Toc505602990"/>
      <w:bookmarkStart w:id="96" w:name="_Toc505780023"/>
      <w:bookmarkStart w:id="97" w:name="_Toc506305867"/>
      <w:bookmarkStart w:id="98" w:name="_Toc514917441"/>
      <w:r>
        <w:t xml:space="preserve">C.1 </w:t>
      </w:r>
      <w:r w:rsidRPr="008525D7">
        <w:t>Behandlingens genstand</w:t>
      </w:r>
      <w:bookmarkEnd w:id="94"/>
      <w:r w:rsidRPr="008525D7">
        <w:t>/ instruks</w:t>
      </w:r>
      <w:bookmarkEnd w:id="95"/>
      <w:bookmarkEnd w:id="96"/>
      <w:bookmarkEnd w:id="97"/>
      <w:bookmarkEnd w:id="98"/>
    </w:p>
    <w:p w14:paraId="61C1FFC7" w14:textId="77777777" w:rsidR="009E60FD" w:rsidRDefault="009E60FD" w:rsidP="009E60FD">
      <w:r w:rsidRPr="008525D7">
        <w:t>Databehandleren</w:t>
      </w:r>
      <w:r>
        <w:t>s</w:t>
      </w:r>
      <w:r w:rsidRPr="008525D7">
        <w:t xml:space="preserve"> behandling af personoplysninger på vegne af den dataansvarlige sker ved, at databehandleren udfører følgende:</w:t>
      </w:r>
    </w:p>
    <w:p w14:paraId="6A7E5BF1" w14:textId="77777777" w:rsidR="009E60FD" w:rsidRPr="008525D7" w:rsidRDefault="009E60FD" w:rsidP="009E60FD"/>
    <w:p w14:paraId="0C9A26EA" w14:textId="77777777" w:rsidR="009E60FD" w:rsidRDefault="009E60FD" w:rsidP="009E60FD">
      <w:pPr>
        <w:numPr>
          <w:ilvl w:val="0"/>
          <w:numId w:val="28"/>
        </w:numPr>
      </w:pPr>
      <w:r>
        <w:t xml:space="preserve">Stiller et IT-system til rådighed for den dataansvarlige for udveksling af oplysninger, samt drifter, vedligeholder og supporterer systemet. </w:t>
      </w:r>
    </w:p>
    <w:p w14:paraId="10D383E0" w14:textId="77777777" w:rsidR="009E60FD" w:rsidRDefault="009E60FD" w:rsidP="009E60FD">
      <w:pPr>
        <w:ind w:left="770"/>
      </w:pPr>
    </w:p>
    <w:p w14:paraId="1D76E9F1" w14:textId="77777777" w:rsidR="009E60FD" w:rsidRDefault="009E60FD" w:rsidP="009E60FD">
      <w:pPr>
        <w:numPr>
          <w:ilvl w:val="0"/>
          <w:numId w:val="28"/>
        </w:numPr>
      </w:pPr>
      <w:r>
        <w:t xml:space="preserve">Som led i driften og vedligeholdelsen af systemet at beregne statistikker om brugen af systemet og offentliggør disse. </w:t>
      </w:r>
    </w:p>
    <w:p w14:paraId="75F9738D" w14:textId="77777777" w:rsidR="009E60FD" w:rsidRPr="008525D7" w:rsidRDefault="009E60FD" w:rsidP="009E60FD">
      <w:pPr>
        <w:pStyle w:val="Listeafsnit"/>
      </w:pPr>
    </w:p>
    <w:p w14:paraId="7DD2E07B" w14:textId="77777777" w:rsidR="009E60FD" w:rsidRPr="000A5921" w:rsidRDefault="009E60FD" w:rsidP="009E60FD">
      <w:pPr>
        <w:pStyle w:val="Overskrift2"/>
      </w:pPr>
      <w:bookmarkStart w:id="99" w:name="_Toc514917442"/>
      <w:bookmarkStart w:id="100" w:name="_Toc501369813"/>
      <w:bookmarkStart w:id="101" w:name="_Toc505602991"/>
      <w:bookmarkStart w:id="102" w:name="_Toc505780024"/>
      <w:bookmarkStart w:id="103" w:name="_Toc506305868"/>
      <w:r w:rsidRPr="000A5921">
        <w:t>C.2 Fortrolighed</w:t>
      </w:r>
      <w:bookmarkEnd w:id="99"/>
    </w:p>
    <w:p w14:paraId="1DFABD0E" w14:textId="77777777" w:rsidR="009E60FD" w:rsidRPr="00B41FA6" w:rsidRDefault="009E60FD" w:rsidP="009E60FD">
      <w:r>
        <w:rPr>
          <w:bCs/>
        </w:rPr>
        <w:t>Databehandleren sikrer at medarbejdere, der har adgang til EDI systemet er underlagt fortrolighed.</w:t>
      </w:r>
    </w:p>
    <w:p w14:paraId="37338AFE" w14:textId="77777777" w:rsidR="009E60FD" w:rsidRDefault="009E60FD" w:rsidP="009E60FD">
      <w:pPr>
        <w:rPr>
          <w:bCs/>
        </w:rPr>
      </w:pPr>
    </w:p>
    <w:p w14:paraId="4F6801FF" w14:textId="77777777" w:rsidR="009E60FD" w:rsidRPr="000A5921" w:rsidRDefault="009E60FD" w:rsidP="009E60FD">
      <w:pPr>
        <w:pStyle w:val="Overskrift2"/>
      </w:pPr>
      <w:bookmarkStart w:id="104" w:name="_Toc514917443"/>
      <w:r w:rsidRPr="000A5921">
        <w:t>C.3 Behandlingssikkerhed</w:t>
      </w:r>
      <w:bookmarkEnd w:id="100"/>
      <w:bookmarkEnd w:id="101"/>
      <w:bookmarkEnd w:id="102"/>
      <w:bookmarkEnd w:id="103"/>
      <w:bookmarkEnd w:id="104"/>
    </w:p>
    <w:p w14:paraId="642177AA" w14:textId="77777777" w:rsidR="009E60FD" w:rsidRPr="008525D7" w:rsidRDefault="009E60FD" w:rsidP="009E60FD">
      <w:r w:rsidRPr="008525D7">
        <w:t>Sikkerhedsniveauet skal afspejle:</w:t>
      </w:r>
    </w:p>
    <w:p w14:paraId="72F8A167" w14:textId="77777777" w:rsidR="009E60FD" w:rsidRDefault="009E60FD" w:rsidP="009E60FD"/>
    <w:p w14:paraId="4754D4CB" w14:textId="77777777" w:rsidR="009E60FD" w:rsidRPr="008525D7" w:rsidRDefault="009E60FD" w:rsidP="009E60FD">
      <w:r w:rsidRPr="008525D7">
        <w:t>At der er tale om behandling af en stor mængde personoplysninger omfattet af databeskyttelsesforordningens artikel 9 om ”særlige kategorier af personoplysninger”, hvorfor der skal etabl</w:t>
      </w:r>
      <w:r>
        <w:t>eres et ”højt” sikkerhedsniveau</w:t>
      </w:r>
      <w:r w:rsidRPr="008525D7">
        <w:t>.</w:t>
      </w:r>
    </w:p>
    <w:p w14:paraId="1C744AA3" w14:textId="77777777" w:rsidR="009E60FD" w:rsidRDefault="009E60FD" w:rsidP="009E60FD"/>
    <w:p w14:paraId="34600F5B" w14:textId="77777777" w:rsidR="009E60FD" w:rsidRPr="008525D7" w:rsidRDefault="009E60FD" w:rsidP="009E60FD">
      <w:r w:rsidRPr="008525D7">
        <w:t xml:space="preserve">Databehandleren er herefter berettiget og forpligtet til at træffe beslutninger om, hvilke tekniske og organisatoriske sikkerhedsforanstaltninger, der skal anvendes for at skabe det nødvendige (og aftalte) sikkerhedsniveau omkring oplysningerne.    </w:t>
      </w:r>
    </w:p>
    <w:p w14:paraId="6439DC1D" w14:textId="77777777" w:rsidR="009E60FD" w:rsidRDefault="009E60FD" w:rsidP="009E60FD"/>
    <w:p w14:paraId="1ABE3E5F" w14:textId="77777777" w:rsidR="009E60FD" w:rsidRDefault="009E60FD" w:rsidP="009E60FD">
      <w:r w:rsidRPr="008525D7">
        <w:t xml:space="preserve">Databehandleren skal dog – i alle tilfælde og som minimum – gennemføre følgende foranstaltninger, som er aftalt med den dataansvarlige (på baggrund af den risikovurdering den dataansvarlige har foretaget):  </w:t>
      </w:r>
    </w:p>
    <w:p w14:paraId="0F6B8354" w14:textId="77777777" w:rsidR="009E60FD" w:rsidRDefault="009E60FD" w:rsidP="009E60FD"/>
    <w:p w14:paraId="2A99E590" w14:textId="77777777" w:rsidR="009E60FD" w:rsidRPr="00C36BCD" w:rsidRDefault="009E60FD" w:rsidP="009E60FD">
      <w:pPr>
        <w:rPr>
          <w:b/>
          <w:bCs/>
          <w:i/>
        </w:rPr>
      </w:pPr>
      <w:r w:rsidRPr="00C36BCD">
        <w:rPr>
          <w:b/>
          <w:bCs/>
          <w:i/>
        </w:rPr>
        <w:t>Tekniske og organisatoriske sikkerhedskrav</w:t>
      </w:r>
    </w:p>
    <w:p w14:paraId="6D089A0E" w14:textId="77777777" w:rsidR="009E60FD" w:rsidRPr="00C36BCD" w:rsidRDefault="009E60FD" w:rsidP="009E60FD">
      <w:r>
        <w:t>EDIs</w:t>
      </w:r>
      <w:r w:rsidRPr="00C36BCD">
        <w:t xml:space="preserve"> sekretariat varetages af Forsikringsforeningernes fællessekretariat, hvilket er samme organisation, der er sekretariat for Forsikring &amp; Pension. </w:t>
      </w:r>
      <w:r>
        <w:t>EDI</w:t>
      </w:r>
      <w:r w:rsidRPr="00C36BCD">
        <w:t xml:space="preserve"> er derfor omfattet af informationssikkerhedspolitikken for Forsikringsforeningernes fællessekretariat, der er er baseret på den internationale IT-sikkerhedsstandard ISO2700</w:t>
      </w:r>
      <w:r>
        <w:t>2:2013</w:t>
      </w:r>
      <w:r w:rsidRPr="00C36BCD">
        <w:t xml:space="preserve">. Nedenfor er en overordnet beskrivelse af de krav, der gælder for informationssikkerhedspolitikken for Forsikringsforeningernes fællessekretariat, som er dem </w:t>
      </w:r>
      <w:r>
        <w:t xml:space="preserve">EDI-systemet </w:t>
      </w:r>
      <w:r w:rsidRPr="00C36BCD">
        <w:t>og underdatabehand</w:t>
      </w:r>
      <w:r>
        <w:t>lere som minimum skal efterleve (overskrifterne kommer fra ISO27002:2013 standarden).</w:t>
      </w:r>
      <w:r w:rsidRPr="00C36BCD">
        <w:t xml:space="preserve"> </w:t>
      </w:r>
      <w:r>
        <w:t xml:space="preserve">Når der for nedenstående forpligtelser refereres til EDI, er det Forsikringsforeningernes fællessekretariat, der i praksis står for efterlevelsen. </w:t>
      </w:r>
    </w:p>
    <w:p w14:paraId="7E0AF5A1" w14:textId="77777777" w:rsidR="009E60FD" w:rsidRPr="00C36BCD" w:rsidRDefault="009E60FD" w:rsidP="009E60FD">
      <w:pPr>
        <w:rPr>
          <w:b/>
        </w:rPr>
      </w:pPr>
    </w:p>
    <w:p w14:paraId="057E2D15" w14:textId="77777777" w:rsidR="009E60FD" w:rsidRPr="00C36BCD" w:rsidRDefault="009E60FD" w:rsidP="009E60FD">
      <w:pPr>
        <w:rPr>
          <w:b/>
          <w:i/>
        </w:rPr>
      </w:pPr>
      <w:r>
        <w:rPr>
          <w:b/>
          <w:i/>
        </w:rPr>
        <w:t xml:space="preserve">1. </w:t>
      </w:r>
      <w:r w:rsidRPr="00C36BCD">
        <w:rPr>
          <w:b/>
          <w:i/>
        </w:rPr>
        <w:t>Informationssikkerhedspolitik</w:t>
      </w:r>
    </w:p>
    <w:p w14:paraId="54944164" w14:textId="77777777" w:rsidR="009E60FD" w:rsidRDefault="009E60FD" w:rsidP="009E60FD">
      <w:r>
        <w:t xml:space="preserve">EDI </w:t>
      </w:r>
      <w:r w:rsidRPr="00C36BCD">
        <w:t xml:space="preserve">skal sikre, at der </w:t>
      </w:r>
      <w:r>
        <w:t xml:space="preserve">altid </w:t>
      </w:r>
      <w:r w:rsidRPr="00C36BCD">
        <w:t>foreligger en ledelsesgodkendt informationssikkerhedspolitik</w:t>
      </w:r>
      <w:r>
        <w:t>.</w:t>
      </w:r>
    </w:p>
    <w:p w14:paraId="569D6D19" w14:textId="77777777" w:rsidR="009E60FD" w:rsidRDefault="009E60FD" w:rsidP="009E60FD"/>
    <w:p w14:paraId="706F34C4" w14:textId="77777777" w:rsidR="009E60FD" w:rsidRPr="00C36BCD" w:rsidRDefault="009E60FD" w:rsidP="009E60FD">
      <w:pPr>
        <w:rPr>
          <w:b/>
          <w:i/>
        </w:rPr>
      </w:pPr>
      <w:r>
        <w:rPr>
          <w:b/>
          <w:i/>
        </w:rPr>
        <w:t xml:space="preserve">2. </w:t>
      </w:r>
      <w:r w:rsidRPr="00C36BCD">
        <w:rPr>
          <w:b/>
          <w:i/>
        </w:rPr>
        <w:t xml:space="preserve">Organisering </w:t>
      </w:r>
      <w:r>
        <w:rPr>
          <w:b/>
          <w:i/>
        </w:rPr>
        <w:t>a</w:t>
      </w:r>
      <w:r w:rsidRPr="00C36BCD">
        <w:rPr>
          <w:b/>
          <w:i/>
        </w:rPr>
        <w:t>f informationssikkerhed</w:t>
      </w:r>
    </w:p>
    <w:p w14:paraId="7548377D" w14:textId="77777777" w:rsidR="009E60FD" w:rsidRPr="00C36BCD" w:rsidRDefault="009E60FD" w:rsidP="009E60FD">
      <w:r>
        <w:t xml:space="preserve">EDI </w:t>
      </w:r>
      <w:r w:rsidRPr="00C36BCD">
        <w:t xml:space="preserve">skal sikre, at der er </w:t>
      </w:r>
      <w:r>
        <w:t xml:space="preserve">fortsat </w:t>
      </w:r>
      <w:r w:rsidRPr="00C36BCD">
        <w:t>fokus på informationssikkerheden i egen organisation med defineret rolle- og ansvarsfordeling</w:t>
      </w:r>
      <w:r>
        <w:t>.</w:t>
      </w:r>
    </w:p>
    <w:p w14:paraId="6E85B303" w14:textId="77777777" w:rsidR="009E60FD" w:rsidRDefault="009E60FD" w:rsidP="009E60FD"/>
    <w:p w14:paraId="1A317CFE" w14:textId="77777777" w:rsidR="009E60FD" w:rsidRDefault="009E60FD" w:rsidP="009E60FD">
      <w:r w:rsidRPr="00C36BCD">
        <w:t xml:space="preserve">Desuden skal </w:t>
      </w:r>
      <w:r>
        <w:t xml:space="preserve">EDI’s </w:t>
      </w:r>
      <w:r w:rsidRPr="00C36BCD">
        <w:t>dataadgange til Kundens data sikres gennem kontrakter, fortrolighedserklæring samt sikring af funktionsadskillelse for at minimere fejl og misbrug af data</w:t>
      </w:r>
      <w:r>
        <w:t>.</w:t>
      </w:r>
    </w:p>
    <w:p w14:paraId="7794DC56" w14:textId="77777777" w:rsidR="009E60FD" w:rsidRPr="00C36BCD" w:rsidRDefault="009E60FD" w:rsidP="009E60FD"/>
    <w:p w14:paraId="24D5B4B2" w14:textId="77777777" w:rsidR="009E60FD" w:rsidRPr="00BC5E2F" w:rsidRDefault="009E60FD" w:rsidP="009E60FD">
      <w:pPr>
        <w:rPr>
          <w:b/>
          <w:i/>
        </w:rPr>
      </w:pPr>
      <w:r w:rsidRPr="00BC5E2F">
        <w:rPr>
          <w:b/>
          <w:i/>
        </w:rPr>
        <w:t>3. Personalesikkerhed</w:t>
      </w:r>
    </w:p>
    <w:p w14:paraId="3581E868" w14:textId="77777777" w:rsidR="009E60FD" w:rsidRPr="00C36BCD" w:rsidRDefault="009E60FD" w:rsidP="009E60FD">
      <w:r>
        <w:t xml:space="preserve">EDI </w:t>
      </w:r>
      <w:r w:rsidRPr="00C36BCD">
        <w:t>skal have etableret en proces for at medarbejdere og konsulenter kender deres ansvar i forhold til informationssikkerhed.</w:t>
      </w:r>
    </w:p>
    <w:p w14:paraId="53BDAC28" w14:textId="77777777" w:rsidR="009E60FD" w:rsidRDefault="009E60FD" w:rsidP="009E60FD"/>
    <w:p w14:paraId="2E825439" w14:textId="77777777" w:rsidR="009E60FD" w:rsidRPr="00C36BCD" w:rsidRDefault="009E60FD" w:rsidP="009E60FD">
      <w:r>
        <w:t xml:space="preserve">EDI </w:t>
      </w:r>
      <w:r w:rsidRPr="00C36BCD">
        <w:t>skal udføre awareness vedrørende medarbejdernes forpligtelser ved ansættelse og denne træning skal vedligeholdes hele ansættelsesforholdets varighed.</w:t>
      </w:r>
    </w:p>
    <w:p w14:paraId="58E5D271" w14:textId="77777777" w:rsidR="009E60FD" w:rsidRDefault="009E60FD" w:rsidP="009E60FD"/>
    <w:p w14:paraId="03C71AB0" w14:textId="77777777" w:rsidR="009E60FD" w:rsidRDefault="009E60FD" w:rsidP="009E60FD">
      <w:r>
        <w:t xml:space="preserve">EDI </w:t>
      </w:r>
      <w:r w:rsidRPr="00C36BCD">
        <w:t xml:space="preserve">skal kommunikere informationssikkerhedsansvar- og forpligtelser ved ansættelsesforholdets ophør. </w:t>
      </w:r>
    </w:p>
    <w:p w14:paraId="0857790E" w14:textId="77777777" w:rsidR="009E60FD" w:rsidRPr="00C36BCD" w:rsidRDefault="009E60FD" w:rsidP="009E60FD"/>
    <w:p w14:paraId="1ECBBA85" w14:textId="77777777" w:rsidR="009E60FD" w:rsidRPr="005A22B0" w:rsidRDefault="009E60FD" w:rsidP="009E60FD">
      <w:pPr>
        <w:rPr>
          <w:b/>
          <w:i/>
        </w:rPr>
      </w:pPr>
      <w:r>
        <w:rPr>
          <w:b/>
          <w:i/>
        </w:rPr>
        <w:t>4</w:t>
      </w:r>
      <w:r w:rsidRPr="005A22B0">
        <w:rPr>
          <w:b/>
          <w:i/>
        </w:rPr>
        <w:t>. Adgangsstyring</w:t>
      </w:r>
    </w:p>
    <w:p w14:paraId="08BF4F25" w14:textId="77777777" w:rsidR="009E60FD" w:rsidRPr="00C36BCD" w:rsidRDefault="009E60FD" w:rsidP="009E60FD">
      <w:r>
        <w:t xml:space="preserve">EDI </w:t>
      </w:r>
      <w:r w:rsidRPr="00C36BCD">
        <w:t>skal have en dokumenteret adgangsstyringsproces og sikre at adgange alene tildeles på baggrund af et arbejdsbetinget behov</w:t>
      </w:r>
      <w:r>
        <w:t>, herunder varetagelse af support på systemet</w:t>
      </w:r>
      <w:r w:rsidRPr="00C36BCD">
        <w:t>.</w:t>
      </w:r>
    </w:p>
    <w:p w14:paraId="2E4BF537" w14:textId="77777777" w:rsidR="009E60FD" w:rsidRDefault="009E60FD" w:rsidP="009E60FD"/>
    <w:p w14:paraId="330B105B" w14:textId="77777777" w:rsidR="009E60FD" w:rsidRPr="00C36BCD" w:rsidRDefault="009E60FD" w:rsidP="009E60FD">
      <w:r>
        <w:t xml:space="preserve">EDI </w:t>
      </w:r>
      <w:r w:rsidRPr="00C36BCD">
        <w:t>skal have etableret procedurer for oprettelse, nedlæggelse og løbende gennemgang af tildelte rettigheder ud fra princippet om et arbejdsbetinget behov</w:t>
      </w:r>
      <w:r>
        <w:t>,</w:t>
      </w:r>
      <w:r w:rsidRPr="00C36BCD">
        <w:t xml:space="preserve"> samt stillingtagen til funktionsadskillelse.</w:t>
      </w:r>
    </w:p>
    <w:p w14:paraId="4A7F3093" w14:textId="77777777" w:rsidR="009E60FD" w:rsidRDefault="009E60FD" w:rsidP="009E60FD"/>
    <w:p w14:paraId="0C77561D" w14:textId="77777777" w:rsidR="009E60FD" w:rsidRDefault="009E60FD" w:rsidP="009E60FD">
      <w:r>
        <w:t>EDI</w:t>
      </w:r>
      <w:r w:rsidRPr="00C36BCD">
        <w:t xml:space="preserve"> skal have procedurer for sikker log-on for at minimere mulighederne for uautoriseret adgang til systemer og applikationer.</w:t>
      </w:r>
      <w:r>
        <w:t xml:space="preserve"> Al adgang til data i systemet logges.</w:t>
      </w:r>
    </w:p>
    <w:p w14:paraId="592F60CA" w14:textId="77777777" w:rsidR="009E60FD" w:rsidRDefault="009E60FD" w:rsidP="009E60FD"/>
    <w:p w14:paraId="09A0FF73" w14:textId="77777777" w:rsidR="009E60FD" w:rsidRPr="00BC5E2F" w:rsidRDefault="009E60FD" w:rsidP="009E60FD">
      <w:pPr>
        <w:rPr>
          <w:b/>
          <w:i/>
        </w:rPr>
      </w:pPr>
      <w:r>
        <w:rPr>
          <w:b/>
          <w:i/>
        </w:rPr>
        <w:t xml:space="preserve">5. </w:t>
      </w:r>
      <w:r w:rsidRPr="00BC5E2F">
        <w:rPr>
          <w:b/>
          <w:i/>
        </w:rPr>
        <w:t>Kryptografi</w:t>
      </w:r>
    </w:p>
    <w:p w14:paraId="00749EFF" w14:textId="77777777" w:rsidR="009E60FD" w:rsidRPr="00C36BCD" w:rsidRDefault="009E60FD" w:rsidP="009E60FD">
      <w:r>
        <w:t xml:space="preserve">EDI </w:t>
      </w:r>
      <w:r w:rsidRPr="00C36BCD">
        <w:t>skal sikre kryptering med tidssvarende krypteringsniveau ved kommunikation mellem systemer og sikre at administration af nøgler sker efter en dokumenteret proces</w:t>
      </w:r>
      <w:r>
        <w:t>.</w:t>
      </w:r>
    </w:p>
    <w:p w14:paraId="1504434D" w14:textId="77777777" w:rsidR="009E60FD" w:rsidRPr="00C36BCD" w:rsidRDefault="009E60FD" w:rsidP="009E60FD"/>
    <w:p w14:paraId="5F96B052" w14:textId="77777777" w:rsidR="009E60FD" w:rsidRPr="005A22B0" w:rsidRDefault="009E60FD" w:rsidP="009E60FD">
      <w:pPr>
        <w:rPr>
          <w:b/>
          <w:i/>
        </w:rPr>
      </w:pPr>
      <w:r>
        <w:rPr>
          <w:b/>
          <w:i/>
        </w:rPr>
        <w:t xml:space="preserve">6. </w:t>
      </w:r>
      <w:r w:rsidRPr="005A22B0">
        <w:rPr>
          <w:b/>
          <w:i/>
        </w:rPr>
        <w:t>Fysisk sikring og miljøsikring</w:t>
      </w:r>
    </w:p>
    <w:p w14:paraId="32F72CD8" w14:textId="77777777" w:rsidR="009E60FD" w:rsidRPr="00C36BCD" w:rsidRDefault="009E60FD" w:rsidP="009E60FD">
      <w:r>
        <w:t xml:space="preserve">EDI </w:t>
      </w:r>
      <w:r w:rsidRPr="00C36BCD">
        <w:t>skal tilrettelægge og etablere en fysisk beskyttelse mod naturkatastrofer, onds</w:t>
      </w:r>
      <w:r>
        <w:t xml:space="preserve">indede angreb eller ulykker af EDIs </w:t>
      </w:r>
      <w:r w:rsidRPr="00C36BCD">
        <w:t>fysiske lokationer.</w:t>
      </w:r>
    </w:p>
    <w:p w14:paraId="4F801D9B" w14:textId="77777777" w:rsidR="009E60FD" w:rsidRDefault="009E60FD" w:rsidP="009E60FD"/>
    <w:p w14:paraId="00FC9390" w14:textId="77777777" w:rsidR="009E60FD" w:rsidRDefault="009E60FD" w:rsidP="009E60FD">
      <w:r>
        <w:t xml:space="preserve">EDI </w:t>
      </w:r>
      <w:r w:rsidRPr="00C36BCD">
        <w:t xml:space="preserve">skal desuden sikre beskyttelse mod uautoriseret adgang til </w:t>
      </w:r>
      <w:r>
        <w:t xml:space="preserve">EDIs </w:t>
      </w:r>
      <w:r w:rsidRPr="00C36BCD">
        <w:t>fysiske lokationer via proces for adgangskontrol for alle med adgang.</w:t>
      </w:r>
    </w:p>
    <w:p w14:paraId="74B59D07" w14:textId="77777777" w:rsidR="009E60FD" w:rsidRPr="00C36BCD" w:rsidRDefault="009E60FD" w:rsidP="009E60FD"/>
    <w:p w14:paraId="76560BB4" w14:textId="77777777" w:rsidR="009E60FD" w:rsidRPr="005A22B0" w:rsidRDefault="009E60FD" w:rsidP="009E60FD">
      <w:pPr>
        <w:rPr>
          <w:b/>
          <w:i/>
        </w:rPr>
      </w:pPr>
      <w:r>
        <w:rPr>
          <w:b/>
          <w:i/>
        </w:rPr>
        <w:t xml:space="preserve">7. </w:t>
      </w:r>
      <w:r w:rsidRPr="005A22B0">
        <w:rPr>
          <w:b/>
          <w:i/>
        </w:rPr>
        <w:t>Driftssikkerhed</w:t>
      </w:r>
    </w:p>
    <w:p w14:paraId="5E0BEF00" w14:textId="77777777" w:rsidR="009E60FD" w:rsidRDefault="009E60FD" w:rsidP="009E60FD">
      <w:r>
        <w:t>EDI</w:t>
      </w:r>
      <w:r w:rsidRPr="00C36BCD">
        <w:t xml:space="preserve"> skal sikre, at driftsprocedurer dokumenteres og vedligeholdes. Som minimum skal følgende procedurer omfattet:</w:t>
      </w:r>
    </w:p>
    <w:p w14:paraId="0ADCC186" w14:textId="77777777" w:rsidR="009E60FD" w:rsidRPr="00C36BCD" w:rsidRDefault="009E60FD" w:rsidP="009E60FD"/>
    <w:p w14:paraId="51F8E215" w14:textId="77777777" w:rsidR="009E60FD" w:rsidRPr="00C36BCD" w:rsidRDefault="009E60FD" w:rsidP="009E60FD">
      <w:pPr>
        <w:numPr>
          <w:ilvl w:val="0"/>
          <w:numId w:val="31"/>
        </w:numPr>
      </w:pPr>
      <w:r w:rsidRPr="00C36BCD">
        <w:t>Malware beskyttelse</w:t>
      </w:r>
    </w:p>
    <w:p w14:paraId="54062681" w14:textId="77777777" w:rsidR="009E60FD" w:rsidRPr="00C36BCD" w:rsidRDefault="009E60FD" w:rsidP="009E60FD">
      <w:pPr>
        <w:numPr>
          <w:ilvl w:val="0"/>
          <w:numId w:val="31"/>
        </w:numPr>
      </w:pPr>
      <w:r w:rsidRPr="00C36BCD">
        <w:t>Backup</w:t>
      </w:r>
    </w:p>
    <w:p w14:paraId="0B000BC4" w14:textId="77777777" w:rsidR="009E60FD" w:rsidRPr="00C36BCD" w:rsidRDefault="009E60FD" w:rsidP="009E60FD">
      <w:pPr>
        <w:numPr>
          <w:ilvl w:val="0"/>
          <w:numId w:val="31"/>
        </w:numPr>
      </w:pPr>
      <w:r w:rsidRPr="00C36BCD">
        <w:t>Logning og overvågning</w:t>
      </w:r>
    </w:p>
    <w:p w14:paraId="1BD01D12" w14:textId="77777777" w:rsidR="009E60FD" w:rsidRPr="00C36BCD" w:rsidRDefault="009E60FD" w:rsidP="009E60FD">
      <w:pPr>
        <w:numPr>
          <w:ilvl w:val="0"/>
          <w:numId w:val="31"/>
        </w:numPr>
      </w:pPr>
      <w:r w:rsidRPr="00C36BCD">
        <w:t>Styring af driftssoftware</w:t>
      </w:r>
    </w:p>
    <w:p w14:paraId="19F7FE3A" w14:textId="77777777" w:rsidR="009E60FD" w:rsidRDefault="009E60FD" w:rsidP="009E60FD">
      <w:pPr>
        <w:numPr>
          <w:ilvl w:val="0"/>
          <w:numId w:val="31"/>
        </w:numPr>
      </w:pPr>
      <w:r w:rsidRPr="00C36BCD">
        <w:t>Sårbarhedsstyring</w:t>
      </w:r>
    </w:p>
    <w:p w14:paraId="59E0C3DF" w14:textId="77777777" w:rsidR="009E60FD" w:rsidRPr="00C36BCD" w:rsidRDefault="009E60FD" w:rsidP="009E60FD"/>
    <w:p w14:paraId="1EC722D2" w14:textId="77777777" w:rsidR="009E60FD" w:rsidRPr="00CC22BA" w:rsidRDefault="009E60FD" w:rsidP="009E60FD">
      <w:pPr>
        <w:rPr>
          <w:b/>
          <w:i/>
        </w:rPr>
      </w:pPr>
      <w:r>
        <w:rPr>
          <w:b/>
          <w:i/>
        </w:rPr>
        <w:t xml:space="preserve">8. </w:t>
      </w:r>
      <w:r w:rsidRPr="00CC22BA">
        <w:rPr>
          <w:b/>
          <w:i/>
        </w:rPr>
        <w:t>Kommunikationssikkerhed</w:t>
      </w:r>
    </w:p>
    <w:p w14:paraId="588F9FD7" w14:textId="77777777" w:rsidR="009E60FD" w:rsidRDefault="009E60FD" w:rsidP="009E60FD">
      <w:r>
        <w:t>EDI</w:t>
      </w:r>
      <w:r w:rsidRPr="00C36BCD">
        <w:t xml:space="preserve"> skal sikre, at netværk styres og kontrolleres for at beskytte informationer. </w:t>
      </w:r>
      <w:r>
        <w:t xml:space="preserve">EDI </w:t>
      </w:r>
      <w:r w:rsidRPr="00C36BCD">
        <w:t>skal sikre, at Kundens data, der kommunikeres internt og eksternt, behandles korrekt og lovgivningsmæssigt, etisk og forretningsmæssigt i informationernes levetid. Derudover skal adgange til netværket beskyttes.</w:t>
      </w:r>
    </w:p>
    <w:p w14:paraId="18F3D4DF" w14:textId="77777777" w:rsidR="009E60FD" w:rsidRPr="00C36BCD" w:rsidRDefault="009E60FD" w:rsidP="009E60FD"/>
    <w:p w14:paraId="5D3A39B7" w14:textId="77777777" w:rsidR="009E60FD" w:rsidRPr="00CC22BA" w:rsidRDefault="009E60FD" w:rsidP="009E60FD">
      <w:pPr>
        <w:rPr>
          <w:b/>
          <w:i/>
        </w:rPr>
      </w:pPr>
      <w:r>
        <w:rPr>
          <w:b/>
          <w:i/>
        </w:rPr>
        <w:t xml:space="preserve">9. </w:t>
      </w:r>
      <w:r w:rsidRPr="00CC22BA">
        <w:rPr>
          <w:b/>
          <w:i/>
        </w:rPr>
        <w:t>Anskaffelse, udvikling og vedligeholdelse af systemer</w:t>
      </w:r>
    </w:p>
    <w:p w14:paraId="1DC4FEFE" w14:textId="2A6846A7" w:rsidR="009E60FD" w:rsidRPr="00C36BCD" w:rsidRDefault="009E60FD" w:rsidP="009E60FD">
      <w:r>
        <w:t xml:space="preserve">EDI </w:t>
      </w:r>
      <w:r w:rsidRPr="00C36BCD">
        <w:t>skal sikre, at sikkerh</w:t>
      </w:r>
      <w:r w:rsidR="005C31A2">
        <w:t>edskrav ved udvikling integrere</w:t>
      </w:r>
      <w:r w:rsidRPr="00C36BCD">
        <w:t>s i løsningerne.</w:t>
      </w:r>
    </w:p>
    <w:p w14:paraId="29772420" w14:textId="77777777" w:rsidR="009E60FD" w:rsidRDefault="009E60FD" w:rsidP="009E60FD"/>
    <w:p w14:paraId="5AB1AEE6" w14:textId="77777777" w:rsidR="009E60FD" w:rsidRPr="00C36BCD" w:rsidRDefault="009E60FD" w:rsidP="009E60FD">
      <w:r>
        <w:t xml:space="preserve">EDI </w:t>
      </w:r>
      <w:r w:rsidRPr="00C36BCD">
        <w:t>skal sikre, at ændringer i IT-systemer følger en dokumenteret ændringsproces med relevante godkendelser og test</w:t>
      </w:r>
    </w:p>
    <w:p w14:paraId="6D8F8E23" w14:textId="77777777" w:rsidR="009E60FD" w:rsidRDefault="009E60FD" w:rsidP="009E60FD"/>
    <w:p w14:paraId="374CB3BA" w14:textId="77777777" w:rsidR="009E60FD" w:rsidRPr="00C36BCD" w:rsidRDefault="009E60FD" w:rsidP="009E60FD">
      <w:r>
        <w:t xml:space="preserve">EDI </w:t>
      </w:r>
      <w:r w:rsidRPr="00C36BCD">
        <w:t>skal sikre at udviklings-, test- og driftssystemer holdes adskilt samt at kapacitet og ydeevne overvåges og styres</w:t>
      </w:r>
    </w:p>
    <w:p w14:paraId="1497A656" w14:textId="77777777" w:rsidR="009E60FD" w:rsidRDefault="009E60FD" w:rsidP="009E60FD">
      <w:pPr>
        <w:rPr>
          <w:b/>
          <w:i/>
        </w:rPr>
      </w:pPr>
    </w:p>
    <w:p w14:paraId="18D4FAD3" w14:textId="77777777" w:rsidR="009E60FD" w:rsidRPr="00CC22BA" w:rsidRDefault="009E60FD" w:rsidP="009E60FD">
      <w:pPr>
        <w:rPr>
          <w:b/>
          <w:i/>
        </w:rPr>
      </w:pPr>
      <w:r>
        <w:rPr>
          <w:b/>
          <w:i/>
        </w:rPr>
        <w:t xml:space="preserve">10. </w:t>
      </w:r>
      <w:r w:rsidRPr="00CC22BA">
        <w:rPr>
          <w:b/>
          <w:i/>
        </w:rPr>
        <w:t>Leverandørforhold</w:t>
      </w:r>
    </w:p>
    <w:p w14:paraId="3DA7325D" w14:textId="77777777" w:rsidR="009E60FD" w:rsidRDefault="009E60FD" w:rsidP="009E60FD">
      <w:r>
        <w:t>EDI</w:t>
      </w:r>
      <w:r w:rsidRPr="00C36BCD">
        <w:t xml:space="preserve"> skal stille mindst samme sikkerhedskrav til </w:t>
      </w:r>
      <w:r>
        <w:t>u</w:t>
      </w:r>
      <w:r w:rsidRPr="00C36BCD">
        <w:t xml:space="preserve">nderdatabehandlere og øvrige underleverandører, som gælder for </w:t>
      </w:r>
      <w:r>
        <w:t xml:space="preserve">EDI </w:t>
      </w:r>
      <w:r w:rsidRPr="00C36BCD">
        <w:t>og sikre efterlevelse af disse.</w:t>
      </w:r>
    </w:p>
    <w:p w14:paraId="5243FF16" w14:textId="77777777" w:rsidR="009E60FD" w:rsidRPr="00C36BCD" w:rsidRDefault="009E60FD" w:rsidP="009E60FD"/>
    <w:p w14:paraId="159DDF03" w14:textId="77777777" w:rsidR="009E60FD" w:rsidRPr="00C36BCD" w:rsidRDefault="009E60FD" w:rsidP="009E60FD">
      <w:pPr>
        <w:rPr>
          <w:b/>
        </w:rPr>
      </w:pPr>
      <w:r>
        <w:rPr>
          <w:b/>
          <w:i/>
        </w:rPr>
        <w:t xml:space="preserve">11. </w:t>
      </w:r>
      <w:r w:rsidRPr="00CC22BA">
        <w:rPr>
          <w:b/>
          <w:i/>
        </w:rPr>
        <w:t>Styring af informationssikkerhedsbrud</w:t>
      </w:r>
    </w:p>
    <w:p w14:paraId="64813EC5" w14:textId="77777777" w:rsidR="009E60FD" w:rsidRDefault="009E60FD" w:rsidP="009E60FD">
      <w:r>
        <w:t xml:space="preserve">EDI </w:t>
      </w:r>
      <w:r w:rsidRPr="00C36BCD">
        <w:t xml:space="preserve">skal registrere og risikovurdere informationssikkerhedshændelser og rapportere disse til Kunden og til formandskabet for </w:t>
      </w:r>
      <w:r>
        <w:t xml:space="preserve">EDIs </w:t>
      </w:r>
      <w:r w:rsidRPr="00C36BCD">
        <w:t xml:space="preserve">bestyrelse. </w:t>
      </w:r>
      <w:r>
        <w:t xml:space="preserve">EDI </w:t>
      </w:r>
      <w:r w:rsidRPr="00C36BCD">
        <w:t>skal udarbejde procedurer for bevisindsamling ved informationssikkerhedshændelser</w:t>
      </w:r>
    </w:p>
    <w:p w14:paraId="4D51ECBF" w14:textId="77777777" w:rsidR="009E60FD" w:rsidRPr="00C36BCD" w:rsidRDefault="009E60FD" w:rsidP="009E60FD"/>
    <w:p w14:paraId="5AF44BC7" w14:textId="77777777" w:rsidR="009E60FD" w:rsidRPr="00CC22BA" w:rsidRDefault="009E60FD" w:rsidP="009E60FD">
      <w:pPr>
        <w:rPr>
          <w:b/>
          <w:i/>
        </w:rPr>
      </w:pPr>
      <w:r>
        <w:rPr>
          <w:b/>
          <w:i/>
        </w:rPr>
        <w:t xml:space="preserve">12. </w:t>
      </w:r>
      <w:r w:rsidRPr="00CC22BA">
        <w:rPr>
          <w:b/>
          <w:i/>
        </w:rPr>
        <w:t>Informationssikkerhedsaspekter ved nød-, beredskabs- og reetableringsstyring</w:t>
      </w:r>
    </w:p>
    <w:p w14:paraId="690BFCD0" w14:textId="77777777" w:rsidR="009E60FD" w:rsidRDefault="009E60FD" w:rsidP="009E60FD">
      <w:r>
        <w:t xml:space="preserve">EDI </w:t>
      </w:r>
      <w:r w:rsidRPr="00C36BCD">
        <w:t>skal have udarbejdet beredskabsplaner, der definerer hvordan systemer eller services rettidigt reetableres. Disse beredskabsplaner skal minimum testes årligt.</w:t>
      </w:r>
    </w:p>
    <w:p w14:paraId="0BEEAA82" w14:textId="77777777" w:rsidR="009E60FD" w:rsidRPr="00C36BCD" w:rsidRDefault="009E60FD" w:rsidP="009E60FD"/>
    <w:p w14:paraId="5E0FE2C4" w14:textId="77777777" w:rsidR="009E60FD" w:rsidRPr="00CC22BA" w:rsidRDefault="009E60FD" w:rsidP="009E60FD">
      <w:pPr>
        <w:rPr>
          <w:b/>
          <w:i/>
        </w:rPr>
      </w:pPr>
      <w:r>
        <w:rPr>
          <w:b/>
          <w:i/>
        </w:rPr>
        <w:t xml:space="preserve">13. </w:t>
      </w:r>
      <w:r w:rsidRPr="00CC22BA">
        <w:rPr>
          <w:b/>
          <w:i/>
        </w:rPr>
        <w:t>Overensstemmelse (Compliance)</w:t>
      </w:r>
    </w:p>
    <w:p w14:paraId="227B531F" w14:textId="77777777" w:rsidR="009E60FD" w:rsidRPr="00C36BCD" w:rsidRDefault="009E60FD" w:rsidP="009E60FD">
      <w:r>
        <w:t xml:space="preserve">EDI </w:t>
      </w:r>
      <w:r w:rsidRPr="00C36BCD">
        <w:t xml:space="preserve">skal regelmæssigt undersøge, om systemer og services lever op til </w:t>
      </w:r>
      <w:r>
        <w:t xml:space="preserve">EDI </w:t>
      </w:r>
      <w:r w:rsidRPr="00C36BCD">
        <w:t>sikkerhedsmæssige krav samt sikkerhedskravenes effektivitet og evne til at sikre vedvarende fortrolighed, integritet, tilgængelighed og robusthed af systemer og services.</w:t>
      </w:r>
    </w:p>
    <w:p w14:paraId="70307E89" w14:textId="77777777" w:rsidR="009E60FD" w:rsidRPr="000A5921" w:rsidRDefault="009E60FD" w:rsidP="009E60FD">
      <w:pPr>
        <w:pStyle w:val="Overskrift2"/>
      </w:pPr>
      <w:bookmarkStart w:id="105" w:name="_Toc501369819"/>
      <w:bookmarkStart w:id="106" w:name="_Toc505602992"/>
      <w:bookmarkStart w:id="107" w:name="_Toc505780025"/>
      <w:bookmarkStart w:id="108" w:name="_Toc506305869"/>
      <w:bookmarkStart w:id="109" w:name="_Toc514917444"/>
      <w:r w:rsidRPr="000A5921">
        <w:t>C.4 Opbevaringsperiode</w:t>
      </w:r>
      <w:bookmarkEnd w:id="105"/>
      <w:r w:rsidRPr="000A5921">
        <w:t>/sletterutine</w:t>
      </w:r>
      <w:bookmarkEnd w:id="106"/>
      <w:bookmarkEnd w:id="107"/>
      <w:bookmarkEnd w:id="108"/>
      <w:bookmarkEnd w:id="109"/>
      <w:r w:rsidRPr="000A5921">
        <w:t xml:space="preserve"> </w:t>
      </w:r>
    </w:p>
    <w:p w14:paraId="0F734968" w14:textId="176B8513" w:rsidR="009E60FD" w:rsidRDefault="009E60FD" w:rsidP="009E60FD">
      <w:r w:rsidRPr="006F7D75">
        <w:t xml:space="preserve">Data i EDI </w:t>
      </w:r>
      <w:r w:rsidR="006E1813">
        <w:t xml:space="preserve">vil i en kort periode frem til 1. juli 2018 blive opbevaret efter samme principper, som gælder i dag (mere vidtgående). Dette skyldes et hensyn om, at tilsluttede selskaber kan (som dataansvarlig) have behov for at trække eksisterende, ældre data i af EDI. Pr. 1 juli 2018 </w:t>
      </w:r>
      <w:r w:rsidRPr="006F7D75">
        <w:t xml:space="preserve">opbevares </w:t>
      </w:r>
      <w:r w:rsidR="006E1813">
        <w:t xml:space="preserve">data i EDI </w:t>
      </w:r>
      <w:r w:rsidRPr="006F7D75">
        <w:t>efter følgende principper:</w:t>
      </w:r>
    </w:p>
    <w:p w14:paraId="12DCF535" w14:textId="53317A88" w:rsidR="006E1813" w:rsidRDefault="006E1813" w:rsidP="009E60FD"/>
    <w:p w14:paraId="2E8CE78D" w14:textId="77777777" w:rsidR="006E1813" w:rsidRDefault="006E1813" w:rsidP="006E1813"/>
    <w:tbl>
      <w:tblPr>
        <w:tblStyle w:val="Tabel-Gitter"/>
        <w:tblW w:w="5668" w:type="dxa"/>
        <w:tblLook w:val="04A0" w:firstRow="1" w:lastRow="0" w:firstColumn="1" w:lastColumn="0" w:noHBand="0" w:noVBand="1"/>
      </w:tblPr>
      <w:tblGrid>
        <w:gridCol w:w="2263"/>
        <w:gridCol w:w="3405"/>
      </w:tblGrid>
      <w:tr w:rsidR="006C43F6" w14:paraId="028A56DB" w14:textId="77777777" w:rsidTr="006C43F6">
        <w:tc>
          <w:tcPr>
            <w:tcW w:w="2263" w:type="dxa"/>
          </w:tcPr>
          <w:p w14:paraId="6E9BDE0B" w14:textId="77777777" w:rsidR="006C43F6" w:rsidRDefault="006C43F6" w:rsidP="006E1813"/>
          <w:p w14:paraId="6CA23352" w14:textId="77777777" w:rsidR="006C43F6" w:rsidRPr="00C1606A" w:rsidRDefault="006C43F6" w:rsidP="006E1813">
            <w:pPr>
              <w:rPr>
                <w:b/>
              </w:rPr>
            </w:pPr>
            <w:r>
              <w:rPr>
                <w:b/>
              </w:rPr>
              <w:t>EDI-løsning</w:t>
            </w:r>
          </w:p>
        </w:tc>
        <w:tc>
          <w:tcPr>
            <w:tcW w:w="3405" w:type="dxa"/>
          </w:tcPr>
          <w:p w14:paraId="1A3AD70B" w14:textId="77777777" w:rsidR="006C43F6" w:rsidRDefault="006C43F6" w:rsidP="006E1813"/>
          <w:p w14:paraId="5E5874EB" w14:textId="3D151B25" w:rsidR="006C43F6" w:rsidRPr="00C82B38" w:rsidRDefault="006C43F6" w:rsidP="006E1813">
            <w:pPr>
              <w:rPr>
                <w:b/>
              </w:rPr>
            </w:pPr>
            <w:r>
              <w:rPr>
                <w:b/>
              </w:rPr>
              <w:t>Opbevarings-/sletteregler</w:t>
            </w:r>
          </w:p>
        </w:tc>
      </w:tr>
      <w:tr w:rsidR="006C43F6" w14:paraId="1012C598" w14:textId="77777777" w:rsidTr="006C43F6">
        <w:tc>
          <w:tcPr>
            <w:tcW w:w="2263" w:type="dxa"/>
          </w:tcPr>
          <w:p w14:paraId="1032D03A" w14:textId="77777777" w:rsidR="006C43F6" w:rsidRDefault="006C43F6" w:rsidP="006E1813"/>
          <w:p w14:paraId="086AEB30" w14:textId="77777777" w:rsidR="006C43F6" w:rsidRDefault="006C43F6" w:rsidP="006E1813">
            <w:r>
              <w:t>Forsikringsopsigelser</w:t>
            </w:r>
          </w:p>
        </w:tc>
        <w:tc>
          <w:tcPr>
            <w:tcW w:w="3405" w:type="dxa"/>
          </w:tcPr>
          <w:p w14:paraId="43DEAEC3" w14:textId="77777777" w:rsidR="006C43F6" w:rsidRDefault="006C43F6" w:rsidP="006E1813"/>
          <w:p w14:paraId="50E3356C" w14:textId="2AC2D4B3" w:rsidR="006C43F6" w:rsidRDefault="006C43F6" w:rsidP="006E1813">
            <w:r>
              <w:t>Afsluttede sager (opsigelse + accept) og afviste opsigelser slettes efter 3 år.</w:t>
            </w:r>
          </w:p>
          <w:p w14:paraId="0F669DD6" w14:textId="77777777" w:rsidR="006C43F6" w:rsidRDefault="006C43F6" w:rsidP="006E1813"/>
          <w:p w14:paraId="37854E1F" w14:textId="77777777" w:rsidR="006C43F6" w:rsidRDefault="006C43F6" w:rsidP="006E1813">
            <w:r>
              <w:t xml:space="preserve">Opsigelser der aldrig er besvaret slettes efter 1 år.  </w:t>
            </w:r>
          </w:p>
        </w:tc>
      </w:tr>
      <w:tr w:rsidR="006C43F6" w14:paraId="594B2F9D" w14:textId="77777777" w:rsidTr="006C43F6">
        <w:tc>
          <w:tcPr>
            <w:tcW w:w="2263" w:type="dxa"/>
          </w:tcPr>
          <w:p w14:paraId="3B3312E3" w14:textId="77777777" w:rsidR="006C43F6" w:rsidRDefault="006C43F6" w:rsidP="006E1813"/>
          <w:p w14:paraId="316870EC" w14:textId="77777777" w:rsidR="006C43F6" w:rsidRDefault="006C43F6" w:rsidP="006E1813">
            <w:r>
              <w:t>Regres</w:t>
            </w:r>
          </w:p>
        </w:tc>
        <w:tc>
          <w:tcPr>
            <w:tcW w:w="3405" w:type="dxa"/>
          </w:tcPr>
          <w:p w14:paraId="7A463C70" w14:textId="77777777" w:rsidR="006C43F6" w:rsidRDefault="006C43F6" w:rsidP="006E1813"/>
          <w:p w14:paraId="738997CF" w14:textId="30D493A2" w:rsidR="006C43F6" w:rsidRDefault="006C43F6" w:rsidP="006E1813">
            <w:r>
              <w:t>Meddelelser slettes efter 5 år</w:t>
            </w:r>
            <w:r w:rsidR="006E6E45">
              <w:t>.</w:t>
            </w:r>
            <w:r>
              <w:t xml:space="preserve"> </w:t>
            </w:r>
          </w:p>
          <w:p w14:paraId="0091DB9C" w14:textId="77777777" w:rsidR="006C43F6" w:rsidRDefault="006C43F6" w:rsidP="006E1813"/>
          <w:p w14:paraId="76A2A970" w14:textId="77777777" w:rsidR="006C43F6" w:rsidRDefault="006C43F6" w:rsidP="006E1813"/>
        </w:tc>
      </w:tr>
      <w:tr w:rsidR="006C43F6" w14:paraId="1F286E21" w14:textId="77777777" w:rsidTr="006C43F6">
        <w:tc>
          <w:tcPr>
            <w:tcW w:w="2263" w:type="dxa"/>
          </w:tcPr>
          <w:p w14:paraId="346E7E11" w14:textId="77777777" w:rsidR="006C43F6" w:rsidRDefault="006C43F6" w:rsidP="006E1813"/>
          <w:p w14:paraId="0DE71876" w14:textId="77777777" w:rsidR="006C43F6" w:rsidRDefault="006C43F6" w:rsidP="006E1813">
            <w:r>
              <w:t>Panthaverdeklarationer</w:t>
            </w:r>
          </w:p>
        </w:tc>
        <w:tc>
          <w:tcPr>
            <w:tcW w:w="3405" w:type="dxa"/>
          </w:tcPr>
          <w:p w14:paraId="509272C1" w14:textId="77777777" w:rsidR="006C43F6" w:rsidRDefault="006C43F6" w:rsidP="006E1813"/>
          <w:p w14:paraId="1D4946A8" w14:textId="77777777" w:rsidR="006C43F6" w:rsidRDefault="006C43F6" w:rsidP="006E1813">
            <w:r>
              <w:t>Deklarationer slettes 5 år efter deklarationsdækningen</w:t>
            </w:r>
            <w:r w:rsidDel="00216912">
              <w:t xml:space="preserve"> er ophørt</w:t>
            </w:r>
            <w:r>
              <w:t xml:space="preserve">. </w:t>
            </w:r>
          </w:p>
        </w:tc>
      </w:tr>
      <w:tr w:rsidR="006C43F6" w14:paraId="3142B102" w14:textId="77777777" w:rsidTr="006C43F6">
        <w:tc>
          <w:tcPr>
            <w:tcW w:w="2263" w:type="dxa"/>
          </w:tcPr>
          <w:p w14:paraId="6D15AC52" w14:textId="77777777" w:rsidR="006C43F6" w:rsidRDefault="006C43F6" w:rsidP="006E1813"/>
          <w:p w14:paraId="7380B8CD" w14:textId="77777777" w:rsidR="006C43F6" w:rsidRDefault="006C43F6" w:rsidP="006E1813">
            <w:r>
              <w:t>Skadeshistorik (online)</w:t>
            </w:r>
          </w:p>
        </w:tc>
        <w:tc>
          <w:tcPr>
            <w:tcW w:w="3405" w:type="dxa"/>
          </w:tcPr>
          <w:p w14:paraId="748BAFA2" w14:textId="77777777" w:rsidR="006C43F6" w:rsidRDefault="006C43F6" w:rsidP="006E1813"/>
          <w:p w14:paraId="2DDDCE5E" w14:textId="77777777" w:rsidR="006C43F6" w:rsidRDefault="006C43F6" w:rsidP="006E1813">
            <w:r>
              <w:t xml:space="preserve">De oplyste skadesinformationer slettes efter 3 måneder. At der er udvekslet meddelelser mellem selskaberne slettes efter 18 måneder, da Forsikring &amp; Pension 2 gange om året gennemføres en stikprøvekontrol af selskabernes indhentede samtykke.  </w:t>
            </w:r>
          </w:p>
        </w:tc>
      </w:tr>
      <w:tr w:rsidR="006C43F6" w14:paraId="69E41B6E" w14:textId="77777777" w:rsidTr="006C43F6">
        <w:tc>
          <w:tcPr>
            <w:tcW w:w="2263" w:type="dxa"/>
          </w:tcPr>
          <w:p w14:paraId="668D70CB" w14:textId="77777777" w:rsidR="006C43F6" w:rsidRDefault="006C43F6" w:rsidP="006E1813"/>
          <w:p w14:paraId="5B2CF822" w14:textId="77777777" w:rsidR="006C43F6" w:rsidRDefault="006C43F6" w:rsidP="006E1813">
            <w:r>
              <w:t>Pensionsovf. mellem pensionsselskaber</w:t>
            </w:r>
          </w:p>
        </w:tc>
        <w:tc>
          <w:tcPr>
            <w:tcW w:w="3405" w:type="dxa"/>
          </w:tcPr>
          <w:p w14:paraId="20AFDE6D" w14:textId="77777777" w:rsidR="006C43F6" w:rsidRDefault="006C43F6" w:rsidP="006E1813"/>
          <w:p w14:paraId="15F4C2DB" w14:textId="77777777" w:rsidR="006C43F6" w:rsidRDefault="006C43F6" w:rsidP="006E1813">
            <w:r>
              <w:t>Afsluttede overførsler og forespørgsler slettes efter 10 år. Afviste overførsler, ubesvarede anmodninger eller forespørgsler  slettes efter 2 år.</w:t>
            </w:r>
          </w:p>
        </w:tc>
      </w:tr>
      <w:tr w:rsidR="006C43F6" w14:paraId="7B0CE1FF" w14:textId="77777777" w:rsidTr="006C43F6">
        <w:tc>
          <w:tcPr>
            <w:tcW w:w="2263" w:type="dxa"/>
          </w:tcPr>
          <w:p w14:paraId="6EFD3CED" w14:textId="77777777" w:rsidR="006C43F6" w:rsidRDefault="006C43F6" w:rsidP="006E1813"/>
          <w:p w14:paraId="04173481" w14:textId="49B1EA71" w:rsidR="006C43F6" w:rsidRDefault="006C43F6" w:rsidP="006E1813">
            <w:r>
              <w:t>Pensionsovf. mellem pensionsselskaber og bank</w:t>
            </w:r>
            <w:r w:rsidR="006E6E45">
              <w:t>er</w:t>
            </w:r>
          </w:p>
        </w:tc>
        <w:tc>
          <w:tcPr>
            <w:tcW w:w="3405" w:type="dxa"/>
          </w:tcPr>
          <w:p w14:paraId="253CB9E1" w14:textId="77777777" w:rsidR="006C43F6" w:rsidRDefault="006C43F6" w:rsidP="006E1813"/>
          <w:p w14:paraId="25B3BAAA" w14:textId="36CF527F" w:rsidR="006C43F6" w:rsidRDefault="006C43F6" w:rsidP="006E6E45">
            <w:r>
              <w:t>Afsluttede overførsler og forespørgsler slettes efter 10 år. Afviste overførsler, ubesvarede anmodninger eller forespørgsler  slettes efter 2 år.</w:t>
            </w:r>
          </w:p>
        </w:tc>
      </w:tr>
      <w:tr w:rsidR="006C43F6" w14:paraId="38355376" w14:textId="77777777" w:rsidTr="006C43F6">
        <w:tc>
          <w:tcPr>
            <w:tcW w:w="2263" w:type="dxa"/>
          </w:tcPr>
          <w:p w14:paraId="3846F676" w14:textId="77777777" w:rsidR="006C43F6" w:rsidRDefault="006C43F6" w:rsidP="006E1813"/>
          <w:p w14:paraId="1569EC67" w14:textId="77777777" w:rsidR="006C43F6" w:rsidRDefault="006C43F6" w:rsidP="006E1813">
            <w:r>
              <w:t>Overførsel af LD-konti</w:t>
            </w:r>
          </w:p>
        </w:tc>
        <w:tc>
          <w:tcPr>
            <w:tcW w:w="3405" w:type="dxa"/>
          </w:tcPr>
          <w:p w14:paraId="1B52F48C" w14:textId="77777777" w:rsidR="006C43F6" w:rsidRDefault="006C43F6" w:rsidP="006E1813"/>
          <w:p w14:paraId="587C6B83" w14:textId="77777777" w:rsidR="006C43F6" w:rsidRDefault="006C43F6" w:rsidP="006E1813">
            <w:r>
              <w:t>Afsluttede overførsler og forespørgsler slettes efter 10 år. Afviste overførsler, ubesvarede anmodninger eller forespørgsler  slettes efter 2 år.</w:t>
            </w:r>
          </w:p>
        </w:tc>
      </w:tr>
      <w:tr w:rsidR="006C43F6" w14:paraId="756F6F94" w14:textId="77777777" w:rsidTr="006C43F6">
        <w:tc>
          <w:tcPr>
            <w:tcW w:w="2263" w:type="dxa"/>
          </w:tcPr>
          <w:p w14:paraId="70CFABA8" w14:textId="77777777" w:rsidR="006C43F6" w:rsidRDefault="006C43F6" w:rsidP="006E1813"/>
          <w:p w14:paraId="69F94B68" w14:textId="77777777" w:rsidR="006C43F6" w:rsidRDefault="006C43F6" w:rsidP="006E1813">
            <w:r>
              <w:t>Indhentelse af FP attester fra lægerne</w:t>
            </w:r>
          </w:p>
        </w:tc>
        <w:tc>
          <w:tcPr>
            <w:tcW w:w="3405" w:type="dxa"/>
          </w:tcPr>
          <w:p w14:paraId="6797272F" w14:textId="77777777" w:rsidR="006C43F6" w:rsidRDefault="006C43F6" w:rsidP="006E1813">
            <w:r>
              <w:t>Svar fra lægen gemmes ikke i EDI-systemet men hentes online fra DMDD, der er central dataleverandør for praktiserende læger.</w:t>
            </w:r>
          </w:p>
          <w:p w14:paraId="2CC7268B" w14:textId="77777777" w:rsidR="006C43F6" w:rsidRDefault="006C43F6" w:rsidP="006E1813"/>
          <w:p w14:paraId="6F1E6E9F" w14:textId="77777777" w:rsidR="006C43F6" w:rsidRDefault="006C43F6" w:rsidP="006E1813">
            <w:r>
              <w:t>Sletteproceduren er sat op til at slette data efter 2 tidsfrister. Tidsfristerne er:</w:t>
            </w:r>
          </w:p>
          <w:p w14:paraId="7D86B894" w14:textId="77777777" w:rsidR="006C43F6" w:rsidRDefault="006C43F6" w:rsidP="006E1813"/>
          <w:p w14:paraId="3463F87B" w14:textId="77777777" w:rsidR="006C43F6" w:rsidRDefault="006C43F6" w:rsidP="006E1813">
            <w:r>
              <w:t>14 dage: Helbredsoplysningerne, som lægen har videregivet bliver slettet 14 dage efter at selskabet har hentet helbredsoplysningerne</w:t>
            </w:r>
          </w:p>
          <w:p w14:paraId="4270DBF7" w14:textId="77777777" w:rsidR="00213FCA" w:rsidRDefault="00213FCA" w:rsidP="006E1813"/>
          <w:p w14:paraId="7A40641E" w14:textId="6DE69862" w:rsidR="006C43F6" w:rsidRDefault="006C43F6" w:rsidP="006E1813">
            <w:r>
              <w:t>3 måneder: Hvis selskabet ikke henter helbredsoplysningerne som lægen har videregivet, slettes helbredsoplysningerne 3 måneder efter at selskabet har modtaget oplysningerne i EDI.</w:t>
            </w:r>
          </w:p>
          <w:p w14:paraId="134DC026" w14:textId="77777777" w:rsidR="006C43F6" w:rsidRDefault="006C43F6" w:rsidP="006E1813"/>
          <w:p w14:paraId="28D11EFD" w14:textId="27A387AF" w:rsidR="006C43F6" w:rsidRDefault="006C43F6" w:rsidP="006E1813">
            <w:r>
              <w:t>Det er helbredsoplysningerne fra lægen</w:t>
            </w:r>
            <w:r w:rsidR="00213FCA">
              <w:t>,</w:t>
            </w:r>
            <w:r>
              <w:t xml:space="preserve"> som er omfattet af sletteproceduren.</w:t>
            </w:r>
          </w:p>
          <w:p w14:paraId="799E97B0" w14:textId="77777777" w:rsidR="006C43F6" w:rsidRDefault="006C43F6" w:rsidP="006E1813"/>
          <w:p w14:paraId="542E3B97" w14:textId="77777777" w:rsidR="006C43F6" w:rsidRDefault="006C43F6" w:rsidP="006E1813">
            <w:r>
              <w:t>Sagen, som ligger i EDI bliver slettet på følgende måde:</w:t>
            </w:r>
          </w:p>
          <w:p w14:paraId="0CB0E50D" w14:textId="77777777" w:rsidR="006C43F6" w:rsidRDefault="006C43F6" w:rsidP="006E1813"/>
          <w:p w14:paraId="794FEB5A" w14:textId="77777777" w:rsidR="006C43F6" w:rsidRDefault="006C43F6" w:rsidP="006E1813">
            <w:r>
              <w:t xml:space="preserve">Oplysninger om kundens helbred i anmodningen, eksempelvis skadestidspunkt, slettes efter 6 måneder. </w:t>
            </w:r>
          </w:p>
          <w:p w14:paraId="0A04CE6A" w14:textId="77777777" w:rsidR="006C43F6" w:rsidRDefault="006C43F6" w:rsidP="006E1813">
            <w:r>
              <w:t>Sagen slettes efter 5 år, herunder kundens samtykke og faktura fra lægen.</w:t>
            </w:r>
            <w:r w:rsidDel="00BF67C6">
              <w:t xml:space="preserve"> </w:t>
            </w:r>
          </w:p>
        </w:tc>
      </w:tr>
    </w:tbl>
    <w:p w14:paraId="2C36853B" w14:textId="77777777" w:rsidR="006E1813" w:rsidRDefault="006E1813" w:rsidP="009E60FD">
      <w:pPr>
        <w:rPr>
          <w:highlight w:val="yellow"/>
        </w:rPr>
      </w:pPr>
    </w:p>
    <w:p w14:paraId="54D3C32B" w14:textId="77777777" w:rsidR="009E60FD" w:rsidRPr="00B41FA6" w:rsidRDefault="009E60FD" w:rsidP="009E60FD">
      <w:pPr>
        <w:rPr>
          <w:highlight w:val="yellow"/>
        </w:rPr>
      </w:pPr>
    </w:p>
    <w:p w14:paraId="5AF31ECA" w14:textId="77777777" w:rsidR="009E60FD" w:rsidRPr="00AF7D36" w:rsidRDefault="009E60FD" w:rsidP="009E60FD">
      <w:pPr>
        <w:rPr>
          <w:rStyle w:val="Kommentarhenvisning"/>
          <w:sz w:val="18"/>
          <w:szCs w:val="18"/>
        </w:rPr>
      </w:pPr>
      <w:r w:rsidRPr="00AF7D36">
        <w:t>Ved databehandleraftalens ophør</w:t>
      </w:r>
      <w:r w:rsidRPr="00AF7D36">
        <w:rPr>
          <w:rStyle w:val="Kommentarhenvisning"/>
          <w:sz w:val="18"/>
          <w:szCs w:val="18"/>
        </w:rPr>
        <w:t>, uanset årsag, og hvor denne ikke erstattes af en anden databehandleraftale, skal den dataansvarlige skriftligt meddele databehandleren, om de i henhold til databehandleraftalen behandlede personoplysninger skal slettes eller udleveres til selskabet eller en af selskabet udpeget 3. part.</w:t>
      </w:r>
    </w:p>
    <w:p w14:paraId="3BF100E0" w14:textId="77777777" w:rsidR="009E60FD" w:rsidRPr="00AF7D36" w:rsidRDefault="009E60FD" w:rsidP="009E60FD">
      <w:pPr>
        <w:rPr>
          <w:rStyle w:val="Kommentarhenvisning"/>
          <w:sz w:val="18"/>
          <w:szCs w:val="18"/>
        </w:rPr>
      </w:pPr>
    </w:p>
    <w:p w14:paraId="27BB74E2" w14:textId="77777777" w:rsidR="009E60FD" w:rsidRPr="00AF7D36" w:rsidRDefault="009E60FD" w:rsidP="009E60FD">
      <w:pPr>
        <w:rPr>
          <w:rStyle w:val="Kommentarhenvisning"/>
          <w:sz w:val="18"/>
          <w:szCs w:val="18"/>
        </w:rPr>
      </w:pPr>
      <w:r w:rsidRPr="00AF7D36">
        <w:rPr>
          <w:rStyle w:val="Kommentarhenvisning"/>
          <w:sz w:val="18"/>
          <w:szCs w:val="18"/>
        </w:rPr>
        <w:t>Såfremt den dataansvarlige ønsker personoplysningerne udleveret, skal den dataansvarlige stille relevant medium til rådighed for dette. Databehandleren udleverer personoplysningerne senest 10 dage efter modtagelsen af skriftlig anmodning om udlevering, forudsat selskabet senest samtidig har stillet relevant medium til rådighed. Selskabet afholder alle omkostn</w:t>
      </w:r>
      <w:r>
        <w:rPr>
          <w:rStyle w:val="Kommentarhenvisning"/>
          <w:sz w:val="18"/>
          <w:szCs w:val="18"/>
        </w:rPr>
        <w:t>inger til sådan udlevering, heru</w:t>
      </w:r>
      <w:r w:rsidRPr="00AF7D36">
        <w:rPr>
          <w:rStyle w:val="Kommentarhenvisning"/>
          <w:sz w:val="18"/>
          <w:szCs w:val="18"/>
        </w:rPr>
        <w:t xml:space="preserve">nder rimeligt vederlag til databehandleren og underdatabehandleren. </w:t>
      </w:r>
    </w:p>
    <w:p w14:paraId="5D7FBDF8" w14:textId="77777777" w:rsidR="009E60FD" w:rsidRPr="00AF7D36" w:rsidRDefault="009E60FD" w:rsidP="009E60FD">
      <w:pPr>
        <w:rPr>
          <w:rStyle w:val="Kommentarhenvisning"/>
          <w:sz w:val="18"/>
          <w:szCs w:val="18"/>
        </w:rPr>
      </w:pPr>
    </w:p>
    <w:p w14:paraId="08A7B1F5" w14:textId="77777777" w:rsidR="009E60FD" w:rsidRPr="00AF7D36" w:rsidRDefault="009E60FD" w:rsidP="009E60FD">
      <w:r w:rsidRPr="00AF7D36">
        <w:rPr>
          <w:rStyle w:val="Kommentarhenvisning"/>
          <w:sz w:val="18"/>
          <w:szCs w:val="18"/>
        </w:rPr>
        <w:t xml:space="preserve">Såfremt selskabet ikke senest 60 dage efter databehandleraftalens ophør, skriftligt har oplyst databehandleren om, hvorvidt de i henhold til databehandleraftalen behandlede persondata skal udleveres eller ej, eller forinden da har instrueret databehandleren om at slette, er databehandleren – efter at have afgivet et skriftligt varsel til selskabet om dette på under 10 dage, berettiget til at foretage sletning af de i henhold til databehandleraftalen behandlede personoplysninger. </w:t>
      </w:r>
    </w:p>
    <w:p w14:paraId="2462B5D5" w14:textId="77777777" w:rsidR="009E60FD" w:rsidRPr="000A5921" w:rsidRDefault="009E60FD" w:rsidP="009E60FD">
      <w:pPr>
        <w:pStyle w:val="Overskrift2"/>
      </w:pPr>
      <w:bookmarkStart w:id="110" w:name="_Toc501369818"/>
      <w:bookmarkStart w:id="111" w:name="_Toc505602993"/>
      <w:bookmarkStart w:id="112" w:name="_Toc505780026"/>
      <w:bookmarkStart w:id="113" w:name="_Toc506305870"/>
      <w:bookmarkStart w:id="114" w:name="_Toc514917445"/>
      <w:r w:rsidRPr="000A5921">
        <w:t>C.5 Lokalitet for behandling</w:t>
      </w:r>
      <w:bookmarkEnd w:id="110"/>
      <w:bookmarkEnd w:id="111"/>
      <w:bookmarkEnd w:id="112"/>
      <w:bookmarkEnd w:id="113"/>
      <w:bookmarkEnd w:id="114"/>
    </w:p>
    <w:p w14:paraId="79E67E33" w14:textId="77777777" w:rsidR="009E60FD" w:rsidRDefault="009E60FD" w:rsidP="009E60FD">
      <w:r w:rsidRPr="008525D7">
        <w:t>Behandling af de i aftalen omfattede personoplysninger kan ikke uden den dataansvarliges forudgående skriftlige godkendelse ske på andre lokaliteter end de følgende:</w:t>
      </w:r>
    </w:p>
    <w:p w14:paraId="1A8451DB" w14:textId="77777777" w:rsidR="009E60FD" w:rsidRPr="008525D7" w:rsidRDefault="009E60FD" w:rsidP="009E60FD"/>
    <w:p w14:paraId="6145049D" w14:textId="0968C7AC" w:rsidR="009E60FD" w:rsidRDefault="009E60FD" w:rsidP="009E60FD">
      <w:r>
        <w:t>Fonden for F&amp;P formidling</w:t>
      </w:r>
      <w:r w:rsidRPr="00B41FA6">
        <w:t>, Philip Heymans Allé 1, 2900 Hellerup</w:t>
      </w:r>
      <w:r>
        <w:t xml:space="preserve">, samt de i </w:t>
      </w:r>
      <w:r w:rsidR="00CF10BA">
        <w:t>B</w:t>
      </w:r>
      <w:r>
        <w:t>ilag B, afsnit B.2</w:t>
      </w:r>
      <w:r w:rsidRPr="00290079">
        <w:t xml:space="preserve"> </w:t>
      </w:r>
      <w:r>
        <w:t>nævnte adresser for godkendte underleverandører.</w:t>
      </w:r>
      <w:r w:rsidRPr="00290079" w:rsidDel="00890D98">
        <w:t xml:space="preserve"> </w:t>
      </w:r>
    </w:p>
    <w:p w14:paraId="13C0C0B1" w14:textId="0E6FEABB" w:rsidR="001B0442" w:rsidRDefault="001B0442" w:rsidP="009E60FD">
      <w:pPr>
        <w:rPr>
          <w:u w:val="single"/>
        </w:rPr>
      </w:pPr>
    </w:p>
    <w:p w14:paraId="2FCEF4DF" w14:textId="18676BE6" w:rsidR="009E60FD" w:rsidRPr="008525D7" w:rsidRDefault="001B0442" w:rsidP="001B0442">
      <w:r w:rsidRPr="00B3132B">
        <w:t>Sentia A/S, Smedeland 32, 2600 Glostrup</w:t>
      </w:r>
    </w:p>
    <w:p w14:paraId="3194CFD3" w14:textId="77777777" w:rsidR="009E60FD" w:rsidRPr="000A5921" w:rsidRDefault="009E60FD" w:rsidP="009E60FD">
      <w:pPr>
        <w:pStyle w:val="Overskrift2"/>
      </w:pPr>
      <w:bookmarkStart w:id="115" w:name="_Toc501369820"/>
      <w:bookmarkStart w:id="116" w:name="_Toc505602994"/>
      <w:bookmarkStart w:id="117" w:name="_Toc505780027"/>
      <w:bookmarkStart w:id="118" w:name="_Toc506305871"/>
      <w:bookmarkStart w:id="119" w:name="_Toc514917446"/>
      <w:r w:rsidRPr="000A5921">
        <w:t>C.6 Instruks eller godkendelse vedrørende overførsel af personoplysninger til tredjelande</w:t>
      </w:r>
      <w:bookmarkEnd w:id="115"/>
      <w:bookmarkEnd w:id="116"/>
      <w:bookmarkEnd w:id="117"/>
      <w:bookmarkEnd w:id="118"/>
      <w:bookmarkEnd w:id="119"/>
      <w:r w:rsidRPr="000A5921">
        <w:t xml:space="preserve"> </w:t>
      </w:r>
    </w:p>
    <w:p w14:paraId="34F5B010" w14:textId="77777777" w:rsidR="009E60FD" w:rsidRPr="00F24935" w:rsidRDefault="009E60FD" w:rsidP="009E60FD">
      <w:pPr>
        <w:rPr>
          <w:bCs/>
        </w:rPr>
      </w:pPr>
      <w:r>
        <w:rPr>
          <w:bCs/>
        </w:rPr>
        <w:t xml:space="preserve">Det er tilladt at udveksle personoplysninger til selskaber tilknyttet systemet fra Grønland og Færøerne. </w:t>
      </w:r>
    </w:p>
    <w:p w14:paraId="50702A8E" w14:textId="77777777" w:rsidR="009E60FD" w:rsidRDefault="009E60FD" w:rsidP="009E60FD">
      <w:pPr>
        <w:rPr>
          <w:b/>
          <w:bCs/>
        </w:rPr>
      </w:pPr>
    </w:p>
    <w:p w14:paraId="7A1D7421" w14:textId="77777777" w:rsidR="009E60FD" w:rsidRPr="00F24935" w:rsidRDefault="009E60FD" w:rsidP="009E60FD">
      <w:pPr>
        <w:rPr>
          <w:bCs/>
        </w:rPr>
      </w:pPr>
      <w:r>
        <w:rPr>
          <w:bCs/>
        </w:rPr>
        <w:t xml:space="preserve">Det er ikke tilladt at overføre personoplysninger til andre tredjelande eller internationale organisationer, med mindre der er givet yderligere </w:t>
      </w:r>
      <w:r w:rsidRPr="00F24935">
        <w:rPr>
          <w:bCs/>
        </w:rPr>
        <w:t>instruks eller konkret tilladelse</w:t>
      </w:r>
      <w:r>
        <w:rPr>
          <w:bCs/>
        </w:rPr>
        <w:t xml:space="preserve"> hertil. Det påhviler </w:t>
      </w:r>
      <w:r w:rsidRPr="00F24935">
        <w:rPr>
          <w:bCs/>
        </w:rPr>
        <w:t>EDI at sikre, at der foreligger et lovligt overførselsgrundlag, f.eks. EU-Kommissionens standardkontrakter til overførsel af personoplysninger til tredjelande.</w:t>
      </w:r>
    </w:p>
    <w:p w14:paraId="56FD216E" w14:textId="77777777" w:rsidR="009E60FD" w:rsidRDefault="009E60FD" w:rsidP="009E60FD">
      <w:pPr>
        <w:rPr>
          <w:b/>
          <w:bCs/>
        </w:rPr>
      </w:pPr>
    </w:p>
    <w:p w14:paraId="47F85426" w14:textId="77777777" w:rsidR="009E60FD" w:rsidRPr="000A5921" w:rsidRDefault="009E60FD" w:rsidP="009E60FD">
      <w:pPr>
        <w:pStyle w:val="Overskrift2"/>
      </w:pPr>
      <w:bookmarkStart w:id="120" w:name="_Toc501369821"/>
      <w:bookmarkStart w:id="121" w:name="_Toc505602995"/>
      <w:bookmarkStart w:id="122" w:name="_Toc505780028"/>
      <w:bookmarkStart w:id="123" w:name="_Toc506305872"/>
      <w:bookmarkStart w:id="124" w:name="_Toc514917447"/>
      <w:r w:rsidRPr="000A5921">
        <w:t>C.7 Nærmere procedurer for den dataansvarliges tilsyn med den behandling, som foretages hos databehandleren</w:t>
      </w:r>
      <w:bookmarkEnd w:id="120"/>
      <w:bookmarkEnd w:id="121"/>
      <w:bookmarkEnd w:id="122"/>
      <w:bookmarkEnd w:id="123"/>
      <w:bookmarkEnd w:id="124"/>
    </w:p>
    <w:p w14:paraId="1CC111D2" w14:textId="77777777" w:rsidR="009E60FD" w:rsidRDefault="009E60FD" w:rsidP="009E60FD">
      <w:r w:rsidRPr="008525D7">
        <w:t>Databehandleren skal én gang</w:t>
      </w:r>
      <w:r>
        <w:t xml:space="preserve"> årligt</w:t>
      </w:r>
      <w:r w:rsidRPr="008525D7">
        <w:t xml:space="preserve"> for ege</w:t>
      </w:r>
      <w:r>
        <w:t>n</w:t>
      </w:r>
      <w:r w:rsidRPr="008525D7">
        <w:t xml:space="preserve"> regning</w:t>
      </w:r>
      <w:r>
        <w:t xml:space="preserve"> og senest ultimo februar</w:t>
      </w:r>
      <w:r w:rsidRPr="008525D7">
        <w:t xml:space="preserve"> indhente en revisionserklæring fra en uafhængig tredjepart angående databehandlerens overholdelse af denne databehandleraftale med tilhørende bilag.</w:t>
      </w:r>
      <w:r>
        <w:t xml:space="preserve"> Revisionserklæringen skal omfatte behandling hos underdatabehandler. </w:t>
      </w:r>
      <w:r w:rsidRPr="008525D7">
        <w:t xml:space="preserve"> </w:t>
      </w:r>
    </w:p>
    <w:p w14:paraId="35D55ADD" w14:textId="77777777" w:rsidR="009E60FD" w:rsidRPr="008525D7" w:rsidRDefault="009E60FD" w:rsidP="009E60FD"/>
    <w:p w14:paraId="550BA541" w14:textId="77777777" w:rsidR="009E60FD" w:rsidRDefault="009E60FD" w:rsidP="009E60FD">
      <w:r w:rsidRPr="008525D7">
        <w:t xml:space="preserve">Der er mellem parterne enighed om, at der kan anvendes følgende typer af revisionserklæringer: </w:t>
      </w:r>
      <w:r>
        <w:t>ISEA 3000/3402 eller tilsvarende standard</w:t>
      </w:r>
    </w:p>
    <w:p w14:paraId="3ACF87B4" w14:textId="77777777" w:rsidR="009E60FD" w:rsidRPr="008525D7" w:rsidRDefault="009E60FD" w:rsidP="009E60FD"/>
    <w:p w14:paraId="4695DD1B" w14:textId="77777777" w:rsidR="009E60FD" w:rsidRPr="008525D7" w:rsidRDefault="009E60FD" w:rsidP="009E60FD">
      <w:r w:rsidRPr="008525D7">
        <w:t xml:space="preserve">Revisionserklæringen sendes snarest muligt efter indhentelsen til den dataansvarlige til orientering. </w:t>
      </w:r>
    </w:p>
    <w:p w14:paraId="7E50310B" w14:textId="77777777" w:rsidR="009E60FD" w:rsidRDefault="009E60FD" w:rsidP="009E60FD"/>
    <w:p w14:paraId="657663D6" w14:textId="77777777" w:rsidR="009E60FD" w:rsidRPr="008525D7" w:rsidRDefault="009E60FD" w:rsidP="009E60FD">
      <w:r w:rsidRPr="008525D7">
        <w:t>Den dataansvarlige eller en repræsentant for den dataansvarlige har herudover adgang til at føre tilsyn, herunder fysisk tilsyn, hos databehandleren, når der efter den dataansvarliges vurdering opstår et behov herfor.</w:t>
      </w:r>
      <w:r>
        <w:t xml:space="preserve"> Et sådan tilsyn skal varsles med minimum 14 dage. Ønsker den dataansvarlige at foretage yderligere kontrol med underdatabehandlere, skal denne kontrol i første omgang søges tilvejebragt ved, at den dataansvarlige mindst tre uger forinden kontakter databehandleren, der står for den videre kontakt til underdatabehandlere. Den dataansvarlige skal i begge tilfælde dække databehandlerens omkostninger, herunder omkostninger til medgået tidsforbrug, i forbindelse med den yderligere kontrol. </w:t>
      </w:r>
    </w:p>
    <w:p w14:paraId="09E0F7DD" w14:textId="77777777" w:rsidR="009E60FD" w:rsidRPr="008525D7" w:rsidRDefault="009E60FD" w:rsidP="009E60FD"/>
    <w:p w14:paraId="16919B13" w14:textId="77777777" w:rsidR="009E60FD" w:rsidRPr="008525D7" w:rsidRDefault="009E60FD" w:rsidP="009E60FD">
      <w:r w:rsidRPr="008525D7">
        <w:t xml:space="preserve">Den dataansvarliges eventuelle udgifter i forbindelse med et fysisk tilsyn afholdes af den dataansvarlige selv. Databehandleren er dog forpligtet til at afsætte de ressourcer (hovedsagligt den tid), der er nødvendig for, at den dataansvarlige kan gennemføre sit tilsyn.    </w:t>
      </w:r>
    </w:p>
    <w:p w14:paraId="6AF6EDCF" w14:textId="77777777" w:rsidR="009E60FD" w:rsidRPr="000A5921" w:rsidRDefault="009E60FD" w:rsidP="009E60FD">
      <w:pPr>
        <w:pStyle w:val="Overskrift2"/>
      </w:pPr>
      <w:bookmarkStart w:id="125" w:name="_Toc514917448"/>
      <w:r w:rsidRPr="000A5921">
        <w:t xml:space="preserve">C.8 </w:t>
      </w:r>
      <w:bookmarkStart w:id="126" w:name="_Toc501369822"/>
      <w:bookmarkStart w:id="127" w:name="_Toc505602996"/>
      <w:bookmarkStart w:id="128" w:name="_Toc505780029"/>
      <w:bookmarkStart w:id="129" w:name="_Toc506305873"/>
      <w:r w:rsidRPr="000A5921">
        <w:t>Nærmere procedurer for tilsynet med den behandling, som foretages hos eventuelle underdatabehandlere</w:t>
      </w:r>
      <w:bookmarkEnd w:id="126"/>
      <w:bookmarkEnd w:id="127"/>
      <w:bookmarkEnd w:id="128"/>
      <w:bookmarkEnd w:id="129"/>
      <w:bookmarkEnd w:id="125"/>
    </w:p>
    <w:p w14:paraId="1E0E0A19" w14:textId="77777777" w:rsidR="009E60FD" w:rsidRDefault="009E60FD" w:rsidP="009E60FD">
      <w:r w:rsidRPr="008525D7">
        <w:t xml:space="preserve">Databehandleren skal én gang </w:t>
      </w:r>
      <w:r>
        <w:t>årligt og</w:t>
      </w:r>
      <w:r w:rsidRPr="008525D7">
        <w:t xml:space="preserve"> for egen</w:t>
      </w:r>
      <w:r>
        <w:t xml:space="preserve"> </w:t>
      </w:r>
      <w:r w:rsidRPr="008525D7">
        <w:t>regning indhente en revisionserklæring fra en uafhæ</w:t>
      </w:r>
      <w:r>
        <w:t>n</w:t>
      </w:r>
      <w:r w:rsidRPr="008525D7">
        <w:t>gig tredjepart angående underdatabehandlerens overholdelse af denne databehandleraftale med tilhørende bilag.</w:t>
      </w:r>
    </w:p>
    <w:p w14:paraId="1BA62A24" w14:textId="77777777" w:rsidR="009E60FD" w:rsidRPr="008525D7" w:rsidRDefault="009E60FD" w:rsidP="009E60FD">
      <w:r w:rsidRPr="008525D7">
        <w:t xml:space="preserve"> </w:t>
      </w:r>
    </w:p>
    <w:p w14:paraId="50AB5E60" w14:textId="77777777" w:rsidR="009E60FD" w:rsidRDefault="009E60FD" w:rsidP="009E60FD">
      <w:r w:rsidRPr="008525D7">
        <w:t>Der er mellem parterne enighed om, at der kan anvendes følgende typer af revisionserklæringer:</w:t>
      </w:r>
      <w:r>
        <w:t xml:space="preserve"> ISAE 3402/3000 eller tilsvarende standard.</w:t>
      </w:r>
    </w:p>
    <w:p w14:paraId="595064A9" w14:textId="77777777" w:rsidR="009E60FD" w:rsidRPr="008525D7" w:rsidRDefault="009E60FD" w:rsidP="009E60FD"/>
    <w:p w14:paraId="7C3294C9" w14:textId="77777777" w:rsidR="009E60FD" w:rsidRPr="008525D7" w:rsidRDefault="009E60FD" w:rsidP="009E60FD">
      <w:r w:rsidRPr="008525D7">
        <w:t xml:space="preserve">Revisionserklæringen sendes snarest muligt efter indhentelsen til den dataansvarlige til orientering. </w:t>
      </w:r>
    </w:p>
    <w:p w14:paraId="3B82EAB7" w14:textId="77777777" w:rsidR="009E60FD" w:rsidRDefault="009E60FD" w:rsidP="009E60FD"/>
    <w:p w14:paraId="28734686" w14:textId="77777777" w:rsidR="009E60FD" w:rsidRDefault="009E60FD" w:rsidP="009E60FD">
      <w:r w:rsidRPr="008525D7">
        <w:t xml:space="preserve">Databehandleren eller en repræsentant for databehandleren har herudover adgang til at føre tilsyn, herunder fysisk tilsyn, hos underdatabehandleren, når der efter databehandlerens (eller den dataansvarliges) vurdering opstår et behov herfor. </w:t>
      </w:r>
      <w:r>
        <w:t>D</w:t>
      </w:r>
      <w:r w:rsidRPr="008525D7">
        <w:t>okumentation for de afholdte tilsyn sendes snarest muligt til orientering hos den dataansvarlige.</w:t>
      </w:r>
    </w:p>
    <w:p w14:paraId="69654690" w14:textId="77777777" w:rsidR="009E60FD" w:rsidRPr="008525D7" w:rsidRDefault="009E60FD" w:rsidP="009E60FD"/>
    <w:p w14:paraId="6D50F1E1" w14:textId="77777777" w:rsidR="009E60FD" w:rsidRDefault="009E60FD" w:rsidP="009E60FD">
      <w:r w:rsidRPr="008525D7">
        <w:t xml:space="preserve">Den dataansvarlige kan – hvis det findes nødvendigt – vælge at initiere og deltage på en fysisk inspektion hos underdatabehandleren. Dette kan blive aktuelt, såfremt den dataansvarlige vurderer, at databehandlerens tilsyn med underdatabehandleren ikke har givet den dataansvarlige tilstrækkelig sikkerhed for, at behandlingen hos underdatabehandleren sker i overensstemmelse med denne databehandleraftale. </w:t>
      </w:r>
    </w:p>
    <w:p w14:paraId="555C3056" w14:textId="77777777" w:rsidR="009E60FD" w:rsidRPr="008525D7" w:rsidRDefault="009E60FD" w:rsidP="009E60FD"/>
    <w:p w14:paraId="4CB726C9" w14:textId="77777777" w:rsidR="009E60FD" w:rsidRPr="008525D7" w:rsidRDefault="009E60FD" w:rsidP="009E60FD">
      <w:r w:rsidRPr="008525D7">
        <w:t>Den dataansvarliges eventuelle deltagelse i et tilsyn hos underdatabehandleren ændrer ikke ved, at databehandleren også herefter har det fulde ansvar for underdatabehandlerens overholdelse af databeskyttelseslovgivningen og denne databehandleraftale.</w:t>
      </w:r>
    </w:p>
    <w:p w14:paraId="2957DB2A" w14:textId="77777777" w:rsidR="009E60FD" w:rsidRDefault="009E60FD" w:rsidP="009E60FD"/>
    <w:p w14:paraId="2A7FB48C" w14:textId="77777777" w:rsidR="009E60FD" w:rsidRPr="008525D7" w:rsidRDefault="009E60FD" w:rsidP="009E60FD">
      <w:r w:rsidRPr="008525D7">
        <w:t xml:space="preserve">Databehandlerens og underdatabehandleres eventuelle udgifter i forbindelse med afholdes af et fysisk tilsyn/en inspektion hos underdatabehandleren er den dataansvarlige uvedkommende – uanset at den dataansvarlige har initieret og eventuelt deltaget på et sådant tilsyn.    </w:t>
      </w:r>
    </w:p>
    <w:p w14:paraId="003E33FB" w14:textId="77777777" w:rsidR="009E60FD" w:rsidRPr="008525D7" w:rsidRDefault="009E60FD" w:rsidP="009E60FD">
      <w:pPr>
        <w:rPr>
          <w:b/>
          <w:bCs/>
        </w:rPr>
      </w:pPr>
    </w:p>
    <w:p w14:paraId="6D5CE4D8" w14:textId="77777777" w:rsidR="009E60FD" w:rsidRPr="008525D7" w:rsidRDefault="009E60FD" w:rsidP="009E60FD">
      <w:pPr>
        <w:rPr>
          <w:b/>
          <w:bCs/>
        </w:rPr>
      </w:pPr>
      <w:r>
        <w:rPr>
          <w:b/>
          <w:bCs/>
        </w:rPr>
        <w:br w:type="page"/>
      </w:r>
    </w:p>
    <w:p w14:paraId="1FC4294F" w14:textId="77777777" w:rsidR="009E60FD" w:rsidRPr="008525D7" w:rsidRDefault="009E60FD" w:rsidP="009E60FD">
      <w:pPr>
        <w:pStyle w:val="Overskrift1"/>
      </w:pPr>
      <w:bookmarkStart w:id="130" w:name="_Ref501111195"/>
      <w:bookmarkStart w:id="131" w:name="_Toc514917449"/>
      <w:r>
        <w:t xml:space="preserve">Bilag D </w:t>
      </w:r>
      <w:r w:rsidRPr="008525D7">
        <w:t>Parternes regulering af andre forhold</w:t>
      </w:r>
      <w:bookmarkEnd w:id="130"/>
      <w:bookmarkEnd w:id="131"/>
    </w:p>
    <w:p w14:paraId="437180B5" w14:textId="77777777" w:rsidR="009E60FD" w:rsidRPr="008525D7" w:rsidRDefault="009E60FD" w:rsidP="009E60FD">
      <w:pPr>
        <w:rPr>
          <w:u w:val="single"/>
        </w:rPr>
      </w:pPr>
    </w:p>
    <w:p w14:paraId="746384C1" w14:textId="77777777" w:rsidR="009E60FD" w:rsidRDefault="009E60FD" w:rsidP="009E60FD">
      <w:pPr>
        <w:rPr>
          <w:b/>
          <w:bCs/>
        </w:rPr>
      </w:pPr>
      <w:bookmarkStart w:id="132" w:name="_Toc505602818"/>
      <w:bookmarkStart w:id="133" w:name="_Toc505602998"/>
      <w:bookmarkStart w:id="134" w:name="_Toc505780031"/>
      <w:bookmarkStart w:id="135" w:name="_Toc506305875"/>
      <w:r>
        <w:rPr>
          <w:b/>
          <w:bCs/>
        </w:rPr>
        <w:t>Vederlag:</w:t>
      </w:r>
    </w:p>
    <w:p w14:paraId="28E8DA9F" w14:textId="77777777" w:rsidR="009E60FD" w:rsidRDefault="009E60FD" w:rsidP="009E60FD">
      <w:pPr>
        <w:rPr>
          <w:b/>
          <w:bCs/>
        </w:rPr>
      </w:pPr>
    </w:p>
    <w:p w14:paraId="0817DF01" w14:textId="77777777" w:rsidR="009E60FD" w:rsidRDefault="009E60FD" w:rsidP="009E60FD">
      <w:r w:rsidRPr="00B41FA6">
        <w:rPr>
          <w:b/>
        </w:rPr>
        <w:t>D.1</w:t>
      </w:r>
      <w:r>
        <w:t xml:space="preserve">: Databehandleren bærer som udgangspunkt udgifterne til passende sikkerhedsmæssige foranstaltninger for den aftalte behandling af personoplysninger. Såfremt behandlingen ændrer karakter og/eller den dataansvarlige ønsker yderligere sikkerhedsforanstaltninger dækker den dataansvarlige udgifterne hertil.  </w:t>
      </w:r>
    </w:p>
    <w:p w14:paraId="16D2E9A8" w14:textId="77777777" w:rsidR="009E60FD" w:rsidRDefault="009E60FD" w:rsidP="009E60FD"/>
    <w:p w14:paraId="345A7FAA" w14:textId="77777777" w:rsidR="009E60FD" w:rsidRPr="0028538E" w:rsidRDefault="009E60FD" w:rsidP="009E60FD">
      <w:r w:rsidRPr="00B41FA6">
        <w:rPr>
          <w:b/>
        </w:rPr>
        <w:t>D.2</w:t>
      </w:r>
      <w:r>
        <w:t xml:space="preserve">: </w:t>
      </w:r>
      <w:r w:rsidRPr="0028538E">
        <w:t xml:space="preserve">Databehandleren assisterer den dataansvarlige i relation til databehandlingen, herunder også for efterlevelse af pligten til at sikre de registreredes rettigheder, uden særskilt betaling af vederlag.  </w:t>
      </w:r>
    </w:p>
    <w:p w14:paraId="0EE067FD" w14:textId="77777777" w:rsidR="009E60FD" w:rsidRDefault="009E60FD" w:rsidP="009E60FD"/>
    <w:p w14:paraId="52021679" w14:textId="77777777" w:rsidR="009E60FD" w:rsidRPr="001722E2" w:rsidRDefault="009E60FD" w:rsidP="009E60FD">
      <w:r>
        <w:rPr>
          <w:b/>
        </w:rPr>
        <w:t xml:space="preserve">D.3: </w:t>
      </w:r>
      <w:r w:rsidRPr="001722E2">
        <w:t xml:space="preserve">Omkostninger forbundet med etablering af aftaleforholdet til underdatabehandleren, herunder omkostninger til udarbejdelse og revision af databehandleraftaler, afholdes af databehandleren og er således den dataansvarlige uvedkommende. </w:t>
      </w:r>
    </w:p>
    <w:p w14:paraId="3524F753" w14:textId="77777777" w:rsidR="009E60FD" w:rsidRDefault="009E60FD" w:rsidP="009E60FD"/>
    <w:p w14:paraId="6630FD0C" w14:textId="77777777" w:rsidR="009E60FD" w:rsidRPr="0028538E" w:rsidRDefault="009E60FD" w:rsidP="009E60FD">
      <w:pPr>
        <w:rPr>
          <w:b/>
          <w:u w:val="single"/>
        </w:rPr>
      </w:pPr>
      <w:r w:rsidRPr="0028538E">
        <w:rPr>
          <w:b/>
          <w:u w:val="single"/>
        </w:rPr>
        <w:t>Ansvar:</w:t>
      </w:r>
    </w:p>
    <w:p w14:paraId="0068A3A8" w14:textId="77777777" w:rsidR="009E60FD" w:rsidRPr="0028538E" w:rsidRDefault="009E60FD" w:rsidP="009E60FD">
      <w:pPr>
        <w:rPr>
          <w:b/>
          <w:u w:val="single"/>
        </w:rPr>
      </w:pPr>
    </w:p>
    <w:p w14:paraId="495B25E5" w14:textId="77777777" w:rsidR="009E60FD" w:rsidRPr="0028538E" w:rsidRDefault="009E60FD" w:rsidP="009E60FD">
      <w:r w:rsidRPr="0028538E">
        <w:rPr>
          <w:b/>
        </w:rPr>
        <w:t xml:space="preserve">D.4: </w:t>
      </w:r>
      <w:r w:rsidRPr="0028538E">
        <w:t xml:space="preserve">Parterne er ansvarlige over for hinanden efter dansk rets almindelige regler, med forbehold for sådan regulering af ansvarsforhold, som måtte følge af bestemmelserne i hovedaftalen. </w:t>
      </w:r>
    </w:p>
    <w:p w14:paraId="48C98F12" w14:textId="77777777" w:rsidR="009E60FD" w:rsidRPr="0028538E" w:rsidRDefault="009E60FD" w:rsidP="009E60FD"/>
    <w:p w14:paraId="77827556" w14:textId="77777777" w:rsidR="009E60FD" w:rsidRPr="0028538E" w:rsidRDefault="009E60FD" w:rsidP="009E60FD">
      <w:r w:rsidRPr="0028538E">
        <w:rPr>
          <w:b/>
        </w:rPr>
        <w:t xml:space="preserve">D.5: </w:t>
      </w:r>
      <w:r>
        <w:t>Uanset punkt D.4</w:t>
      </w:r>
      <w:r w:rsidRPr="0028538E">
        <w:t xml:space="preserve"> finder ansvarsbegrænsninger ikke anvendelse i sådanne tilfælde, hvor skaden og tabet kan henføres til grov uagtsomhed eller forsætlighed, eller hvor der foreligger overtrædelse af lovgivningen, herunder persondatalovgivningen, hos databehandleren. </w:t>
      </w:r>
    </w:p>
    <w:p w14:paraId="62DC4F3D" w14:textId="77777777" w:rsidR="009E60FD" w:rsidRPr="0028538E" w:rsidRDefault="009E60FD" w:rsidP="009E60FD"/>
    <w:p w14:paraId="38D8BFB0" w14:textId="77777777" w:rsidR="009E60FD" w:rsidRPr="0028538E" w:rsidRDefault="009E60FD" w:rsidP="009E60FD">
      <w:pPr>
        <w:rPr>
          <w:b/>
          <w:u w:val="single"/>
        </w:rPr>
      </w:pPr>
      <w:r w:rsidRPr="0028538E">
        <w:rPr>
          <w:b/>
          <w:u w:val="single"/>
        </w:rPr>
        <w:t>Tvister:</w:t>
      </w:r>
    </w:p>
    <w:p w14:paraId="6E3E8552" w14:textId="77777777" w:rsidR="009E60FD" w:rsidRPr="0028538E" w:rsidRDefault="009E60FD" w:rsidP="009E60FD">
      <w:pPr>
        <w:rPr>
          <w:b/>
          <w:u w:val="single"/>
        </w:rPr>
      </w:pPr>
    </w:p>
    <w:p w14:paraId="6F8D9871" w14:textId="77777777" w:rsidR="009E60FD" w:rsidRPr="0028538E" w:rsidRDefault="009E60FD" w:rsidP="009E60FD">
      <w:r w:rsidRPr="0028538E">
        <w:rPr>
          <w:b/>
        </w:rPr>
        <w:t xml:space="preserve">D.5: </w:t>
      </w:r>
      <w:r w:rsidRPr="0028538E">
        <w:t xml:space="preserve">Enhver tvist som udspringer af nærværende databehandleraftale, skal behandles i overensstemmelse med bestemmelserne om tvister i henhold til hovedaftalen. </w:t>
      </w:r>
    </w:p>
    <w:bookmarkEnd w:id="132"/>
    <w:bookmarkEnd w:id="133"/>
    <w:bookmarkEnd w:id="134"/>
    <w:bookmarkEnd w:id="135"/>
    <w:p w14:paraId="261E186B" w14:textId="77777777" w:rsidR="009E60FD" w:rsidRPr="001722E2" w:rsidRDefault="009E60FD" w:rsidP="009E60FD">
      <w:pPr>
        <w:rPr>
          <w:b/>
          <w:bCs/>
        </w:rPr>
      </w:pPr>
    </w:p>
    <w:sectPr w:rsidR="009E60FD" w:rsidRPr="001722E2" w:rsidSect="009E60FD">
      <w:headerReference w:type="even" r:id="rId13"/>
      <w:headerReference w:type="default" r:id="rId14"/>
      <w:footerReference w:type="even" r:id="rId15"/>
      <w:footerReference w:type="default" r:id="rId16"/>
      <w:headerReference w:type="first" r:id="rId17"/>
      <w:footerReference w:type="first" r:id="rId18"/>
      <w:pgSz w:w="11906" w:h="16838" w:code="9"/>
      <w:pgMar w:top="2268" w:right="3231" w:bottom="1247" w:left="1304"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C9BD8" w14:textId="77777777" w:rsidR="00E47800" w:rsidRDefault="00E47800" w:rsidP="009E60FD">
      <w:pPr>
        <w:spacing w:line="240" w:lineRule="auto"/>
      </w:pPr>
      <w:r>
        <w:separator/>
      </w:r>
    </w:p>
  </w:endnote>
  <w:endnote w:type="continuationSeparator" w:id="0">
    <w:p w14:paraId="08EACDA4" w14:textId="77777777" w:rsidR="00E47800" w:rsidRDefault="00E47800" w:rsidP="009E60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26B8E" w14:textId="77777777" w:rsidR="00E47800" w:rsidRDefault="00E47800" w:rsidP="009E60FD">
    <w:pPr>
      <w:pStyle w:val="Sidefod"/>
    </w:pPr>
  </w:p>
  <w:p w14:paraId="3220E3BE" w14:textId="77777777" w:rsidR="00E47800" w:rsidRPr="009E60FD" w:rsidRDefault="00E47800" w:rsidP="009E60FD">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E604A" w14:textId="77777777" w:rsidR="00E47800" w:rsidRPr="00681D83" w:rsidRDefault="00E47800" w:rsidP="009E60FD">
    <w:pPr>
      <w:pStyle w:val="Sidefod"/>
    </w:pPr>
    <w:r>
      <w:rPr>
        <w:noProof/>
        <w:lang w:eastAsia="da-DK"/>
      </w:rPr>
      <mc:AlternateContent>
        <mc:Choice Requires="wps">
          <w:drawing>
            <wp:anchor distT="0" distB="0" distL="114300" distR="114300" simplePos="0" relativeHeight="251670528" behindDoc="0" locked="0" layoutInCell="1" allowOverlap="1" wp14:anchorId="5EE0BA8B" wp14:editId="6E614128">
              <wp:simplePos x="0" y="0"/>
              <wp:positionH relativeFrom="rightMargin">
                <wp:align>right</wp:align>
              </wp:positionH>
              <wp:positionV relativeFrom="page">
                <wp:align>bottom</wp:align>
              </wp:positionV>
              <wp:extent cx="1533600" cy="928800"/>
              <wp:effectExtent l="0" t="0" r="9525" b="0"/>
              <wp:wrapNone/>
              <wp:docPr id="7" name="Pageno"/>
              <wp:cNvGraphicFramePr/>
              <a:graphic xmlns:a="http://schemas.openxmlformats.org/drawingml/2006/main">
                <a:graphicData uri="http://schemas.microsoft.com/office/word/2010/wordprocessingShape">
                  <wps:wsp>
                    <wps:cNvSpPr txBox="1"/>
                    <wps:spPr>
                      <a:xfrm>
                        <a:off x="0" y="0"/>
                        <a:ext cx="1533600" cy="9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6F47E" w14:textId="2EA19E5C" w:rsidR="00E47800" w:rsidRPr="00094ABD" w:rsidRDefault="00E47800" w:rsidP="009E60FD">
                          <w:pPr>
                            <w:pStyle w:val="Sidefod"/>
                            <w:rPr>
                              <w:rStyle w:val="Sidetal"/>
                            </w:rPr>
                          </w:pPr>
                          <w:bookmarkStart w:id="146" w:name="LAN_Page_1"/>
                          <w:r>
                            <w:rPr>
                              <w:rStyle w:val="Sidetal"/>
                            </w:rPr>
                            <w:t>Side</w:t>
                          </w:r>
                          <w:bookmarkEnd w:id="146"/>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3C3FCE">
                            <w:rPr>
                              <w:rStyle w:val="Sidetal"/>
                              <w:noProof/>
                            </w:rPr>
                            <w:t>2</w:t>
                          </w:r>
                          <w:r w:rsidRPr="00094ABD">
                            <w:rPr>
                              <w:rStyle w:val="Sidetal"/>
                            </w:rPr>
                            <w:fldChar w:fldCharType="end"/>
                          </w:r>
                        </w:p>
                      </w:txbxContent>
                    </wps:txbx>
                    <wps:bodyPr rot="0" spcFirstLastPara="0" vertOverflow="overflow" horzOverflow="overflow" vert="horz" wrap="square" lIns="0" tIns="0" rIns="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0BA8B" id="_x0000_t202" coordsize="21600,21600" o:spt="202" path="m,l,21600r21600,l21600,xe">
              <v:stroke joinstyle="miter"/>
              <v:path gradientshapeok="t" o:connecttype="rect"/>
            </v:shapetype>
            <v:shape id="Pageno" o:spid="_x0000_s1027" type="#_x0000_t202" style="position:absolute;left:0;text-align:left;margin-left:69.55pt;margin-top:0;width:120.75pt;height:73.15pt;z-index:251670528;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" filled="f" stroked="f" strokeweight=".5pt">
              <v:textbox inset="0,0,0,10mm">
                <w:txbxContent>
                  <w:p w14:paraId="61C6F47E" w14:textId="2EA19E5C" w:rsidR="00E47800" w:rsidRPr="00094ABD" w:rsidRDefault="00E47800" w:rsidP="009E60FD">
                    <w:pPr>
                      <w:pStyle w:val="Sidefod"/>
                      <w:rPr>
                        <w:rStyle w:val="Sidetal"/>
                      </w:rPr>
                    </w:pPr>
                    <w:bookmarkStart w:id="147" w:name="LAN_Page_1"/>
                    <w:r>
                      <w:rPr>
                        <w:rStyle w:val="Sidetal"/>
                      </w:rPr>
                      <w:t>Side</w:t>
                    </w:r>
                    <w:bookmarkEnd w:id="147"/>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3C3FCE">
                      <w:rPr>
                        <w:rStyle w:val="Sidetal"/>
                        <w:noProof/>
                      </w:rPr>
                      <w:t>2</w:t>
                    </w:r>
                    <w:r w:rsidRPr="00094ABD">
                      <w:rPr>
                        <w:rStyle w:val="Sidetal"/>
                      </w:rPr>
                      <w:fldChar w:fldCharType="end"/>
                    </w:r>
                  </w:p>
                </w:txbxContent>
              </v:textbox>
              <w10:wrap anchorx="margin" anchory="page"/>
            </v:shape>
          </w:pict>
        </mc:Fallback>
      </mc:AlternateContent>
    </w:r>
  </w:p>
  <w:p w14:paraId="1B2D9BD0" w14:textId="66576E2A" w:rsidR="00E47800" w:rsidRPr="009E60FD" w:rsidRDefault="00E47800" w:rsidP="009E60FD">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7C619" w14:textId="77777777" w:rsidR="00E47800" w:rsidRPr="00094ABD" w:rsidRDefault="00E47800" w:rsidP="009E60FD">
    <w:pPr>
      <w:pStyle w:val="Sidefod"/>
    </w:pPr>
    <w:r>
      <w:rPr>
        <w:noProof/>
        <w:lang w:eastAsia="da-DK"/>
      </w:rPr>
      <mc:AlternateContent>
        <mc:Choice Requires="wps">
          <w:drawing>
            <wp:anchor distT="0" distB="0" distL="114300" distR="114300" simplePos="0" relativeHeight="251672576" behindDoc="0" locked="0" layoutInCell="1" allowOverlap="1" wp14:anchorId="51A78007" wp14:editId="21E7694E">
              <wp:simplePos x="0" y="0"/>
              <wp:positionH relativeFrom="rightMargin">
                <wp:align>right</wp:align>
              </wp:positionH>
              <wp:positionV relativeFrom="page">
                <wp:align>bottom</wp:align>
              </wp:positionV>
              <wp:extent cx="1533600" cy="2916000"/>
              <wp:effectExtent l="0" t="0" r="9525" b="0"/>
              <wp:wrapNone/>
              <wp:docPr id="2" name="Address"/>
              <wp:cNvGraphicFramePr/>
              <a:graphic xmlns:a="http://schemas.openxmlformats.org/drawingml/2006/main">
                <a:graphicData uri="http://schemas.microsoft.com/office/word/2010/wordprocessingShape">
                  <wps:wsp>
                    <wps:cNvSpPr txBox="1"/>
                    <wps:spPr>
                      <a:xfrm>
                        <a:off x="0" y="0"/>
                        <a:ext cx="1533600" cy="291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4A0" w:firstRow="1" w:lastRow="0" w:firstColumn="1" w:lastColumn="0" w:noHBand="0" w:noVBand="1"/>
                          </w:tblPr>
                          <w:tblGrid>
                            <w:gridCol w:w="2211"/>
                          </w:tblGrid>
                          <w:tr w:rsidR="00E47800" w:rsidRPr="00244D70" w14:paraId="62E23AC5" w14:textId="77777777" w:rsidTr="006E1813">
                            <w:trPr>
                              <w:trHeight w:val="2318"/>
                            </w:trPr>
                            <w:tc>
                              <w:tcPr>
                                <w:tcW w:w="2211" w:type="dxa"/>
                                <w:vAlign w:val="bottom"/>
                              </w:tcPr>
                              <w:p w14:paraId="77A72924" w14:textId="77777777" w:rsidR="00E47800" w:rsidRPr="00244D70" w:rsidRDefault="00E47800" w:rsidP="006E1813">
                                <w:pPr>
                                  <w:pStyle w:val="Template-Adresse"/>
                                </w:pPr>
                                <w:bookmarkStart w:id="212" w:name="OFF_Description"/>
                                <w:r>
                                  <w:t>Brancheorganisation</w:t>
                                </w:r>
                                <w:r>
                                  <w:br/>
                                  <w:t>for forsikringsselskaber</w:t>
                                </w:r>
                                <w:r>
                                  <w:br/>
                                  <w:t>og pensionskasser</w:t>
                                </w:r>
                                <w:bookmarkEnd w:id="212"/>
                              </w:p>
                            </w:tc>
                          </w:tr>
                          <w:tr w:rsidR="00E47800" w:rsidRPr="00244D70" w14:paraId="3320680A" w14:textId="77777777" w:rsidTr="006E1813">
                            <w:trPr>
                              <w:trHeight w:val="1007"/>
                            </w:trPr>
                            <w:tc>
                              <w:tcPr>
                                <w:tcW w:w="2211" w:type="dxa"/>
                              </w:tcPr>
                              <w:p w14:paraId="1BF5789A" w14:textId="77777777" w:rsidR="00E47800" w:rsidRPr="00244D70" w:rsidRDefault="00E47800" w:rsidP="006E1813"/>
                            </w:tc>
                          </w:tr>
                        </w:tbl>
                        <w:p w14:paraId="7D441508" w14:textId="77777777" w:rsidR="00E47800" w:rsidRPr="00244D70" w:rsidRDefault="00E47800" w:rsidP="009E60FD">
                          <w:pPr>
                            <w:pStyle w:val="Sidehoved"/>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A78007" id="_x0000_t202" coordsize="21600,21600" o:spt="202" path="m,l,21600r21600,l21600,xe">
              <v:stroke joinstyle="miter"/>
              <v:path gradientshapeok="t" o:connecttype="rect"/>
            </v:shapetype>
            <v:shape id="_x0000_s1029" type="#_x0000_t202" style="position:absolute;left:0;text-align:left;margin-left:69.55pt;margin-top:0;width:120.75pt;height:229.6pt;z-index:251672576;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" filled="f" stroked="f" strokeweight=".5pt">
              <v:textbox inset="0,0,0,0">
                <w:txbxContent>
                  <w:tbl>
                    <w:tblPr>
                      <w:tblW w:w="0" w:type="auto"/>
                      <w:tblLayout w:type="fixed"/>
                      <w:tblCellMar>
                        <w:left w:w="0" w:type="dxa"/>
                        <w:right w:w="0" w:type="dxa"/>
                      </w:tblCellMar>
                      <w:tblLook w:val="04A0" w:firstRow="1" w:lastRow="0" w:firstColumn="1" w:lastColumn="0" w:noHBand="0" w:noVBand="1"/>
                    </w:tblPr>
                    <w:tblGrid>
                      <w:gridCol w:w="2211"/>
                    </w:tblGrid>
                    <w:tr w:rsidR="00E47800" w:rsidRPr="00244D70" w14:paraId="62E23AC5" w14:textId="77777777" w:rsidTr="006E1813">
                      <w:trPr>
                        <w:trHeight w:val="2318"/>
                      </w:trPr>
                      <w:tc>
                        <w:tcPr>
                          <w:tcW w:w="2211" w:type="dxa"/>
                          <w:vAlign w:val="bottom"/>
                        </w:tcPr>
                        <w:p w14:paraId="77A72924" w14:textId="77777777" w:rsidR="00E47800" w:rsidRPr="00244D70" w:rsidRDefault="00E47800" w:rsidP="006E1813">
                          <w:pPr>
                            <w:pStyle w:val="Template-Adresse"/>
                          </w:pPr>
                          <w:bookmarkStart w:id="213" w:name="OFF_Description"/>
                          <w:r>
                            <w:t>Brancheorganisation</w:t>
                          </w:r>
                          <w:r>
                            <w:br/>
                            <w:t>for forsikringsselskaber</w:t>
                          </w:r>
                          <w:r>
                            <w:br/>
                            <w:t>og pensionskasser</w:t>
                          </w:r>
                          <w:bookmarkEnd w:id="213"/>
                        </w:p>
                      </w:tc>
                    </w:tr>
                    <w:tr w:rsidR="00E47800" w:rsidRPr="00244D70" w14:paraId="3320680A" w14:textId="77777777" w:rsidTr="006E1813">
                      <w:trPr>
                        <w:trHeight w:val="1007"/>
                      </w:trPr>
                      <w:tc>
                        <w:tcPr>
                          <w:tcW w:w="2211" w:type="dxa"/>
                        </w:tcPr>
                        <w:p w14:paraId="1BF5789A" w14:textId="77777777" w:rsidR="00E47800" w:rsidRPr="00244D70" w:rsidRDefault="00E47800" w:rsidP="006E1813"/>
                      </w:tc>
                    </w:tr>
                  </w:tbl>
                  <w:p w14:paraId="7D441508" w14:textId="77777777" w:rsidR="00E47800" w:rsidRPr="00244D70" w:rsidRDefault="00E47800" w:rsidP="009E60FD">
                    <w:pPr>
                      <w:pStyle w:val="Sidehoved"/>
                    </w:pPr>
                  </w:p>
                </w:txbxContent>
              </v:textbox>
              <w10:wrap anchorx="margin" anchory="page"/>
            </v:shape>
          </w:pict>
        </mc:Fallback>
      </mc:AlternateContent>
    </w:r>
  </w:p>
  <w:p w14:paraId="567486A4" w14:textId="4AC5AB2D" w:rsidR="00E47800" w:rsidRPr="009E60FD" w:rsidRDefault="00E47800" w:rsidP="009E60F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D5C47" w14:textId="77777777" w:rsidR="00E47800" w:rsidRDefault="00E47800" w:rsidP="009E60FD">
      <w:pPr>
        <w:spacing w:line="240" w:lineRule="auto"/>
      </w:pPr>
      <w:r>
        <w:separator/>
      </w:r>
    </w:p>
  </w:footnote>
  <w:footnote w:type="continuationSeparator" w:id="0">
    <w:p w14:paraId="34B1DBBA" w14:textId="77777777" w:rsidR="00E47800" w:rsidRDefault="00E47800" w:rsidP="009E60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EC024" w14:textId="77777777" w:rsidR="00E47800" w:rsidRDefault="00E47800" w:rsidP="009E60FD">
    <w:pPr>
      <w:pStyle w:val="Sidehoved"/>
    </w:pPr>
  </w:p>
  <w:p w14:paraId="5FB4DD09" w14:textId="77777777" w:rsidR="00E47800" w:rsidRPr="009E60FD" w:rsidRDefault="00E47800" w:rsidP="009E60FD">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A0386" w14:textId="77777777" w:rsidR="00E47800" w:rsidRDefault="00E47800" w:rsidP="009E60FD">
    <w:pPr>
      <w:pStyle w:val="Sidehoved"/>
    </w:pPr>
    <w:r>
      <w:rPr>
        <w:noProof/>
        <w:lang w:eastAsia="da-DK"/>
      </w:rPr>
      <mc:AlternateContent>
        <mc:Choice Requires="wps">
          <w:drawing>
            <wp:anchor distT="0" distB="0" distL="114300" distR="114300" simplePos="0" relativeHeight="251665408" behindDoc="0" locked="0" layoutInCell="1" allowOverlap="1" wp14:anchorId="37261DF2" wp14:editId="4C57A6E7">
              <wp:simplePos x="0" y="0"/>
              <wp:positionH relativeFrom="rightMargin">
                <wp:align>right</wp:align>
              </wp:positionH>
              <wp:positionV relativeFrom="page">
                <wp:posOffset>1407795</wp:posOffset>
              </wp:positionV>
              <wp:extent cx="1533600" cy="1152000"/>
              <wp:effectExtent l="0" t="0" r="9525" b="10160"/>
              <wp:wrapNone/>
              <wp:docPr id="1" name="Address"/>
              <wp:cNvGraphicFramePr/>
              <a:graphic xmlns:a="http://schemas.openxmlformats.org/drawingml/2006/main">
                <a:graphicData uri="http://schemas.microsoft.com/office/word/2010/wordprocessingShape">
                  <wps:wsp>
                    <wps:cNvSpPr txBox="1"/>
                    <wps:spPr>
                      <a:xfrm>
                        <a:off x="0" y="0"/>
                        <a:ext cx="1533600" cy="115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Blank"/>
                            <w:tblW w:w="0" w:type="auto"/>
                            <w:tblLayout w:type="fixed"/>
                            <w:tblLook w:val="04A0" w:firstRow="1" w:lastRow="0" w:firstColumn="1" w:lastColumn="0" w:noHBand="0" w:noVBand="1"/>
                          </w:tblPr>
                          <w:tblGrid>
                            <w:gridCol w:w="2211"/>
                          </w:tblGrid>
                          <w:tr w:rsidR="00E47800" w:rsidRPr="00244D70" w14:paraId="01784108" w14:textId="77777777" w:rsidTr="006E1813">
                            <w:trPr>
                              <w:trHeight w:val="1843"/>
                            </w:trPr>
                            <w:tc>
                              <w:tcPr>
                                <w:tcW w:w="2211" w:type="dxa"/>
                              </w:tcPr>
                              <w:p w14:paraId="3E2BC624" w14:textId="77777777" w:rsidR="00E47800" w:rsidRPr="00244D70" w:rsidRDefault="00E47800" w:rsidP="00644F3D">
                                <w:pPr>
                                  <w:pStyle w:val="Template-Virksomhedsnavn"/>
                                </w:pPr>
                                <w:r>
                                  <w:t>Fonden for F&amp;P formidling</w:t>
                                </w:r>
                              </w:p>
                              <w:p w14:paraId="299DF48D" w14:textId="77777777" w:rsidR="00E47800" w:rsidRDefault="00E47800" w:rsidP="006E1813">
                                <w:pPr>
                                  <w:pStyle w:val="Template-Adresse"/>
                                </w:pPr>
                              </w:p>
                              <w:p w14:paraId="2BBB989F" w14:textId="77777777" w:rsidR="00E47800" w:rsidRDefault="00E47800" w:rsidP="006E1813">
                                <w:pPr>
                                  <w:pStyle w:val="Template-AdresseTab2"/>
                                </w:pPr>
                                <w:bookmarkStart w:id="136" w:name="LAN_OurRef_1"/>
                                <w:bookmarkStart w:id="137" w:name="FLD_OurRef_1_HIF"/>
                                <w:r>
                                  <w:t>Vores ref.</w:t>
                                </w:r>
                                <w:bookmarkEnd w:id="136"/>
                                <w:r>
                                  <w:tab/>
                                </w:r>
                                <w:bookmarkStart w:id="138" w:name="FLD_OurRef_1"/>
                                <w:r>
                                  <w:t>MAB</w:t>
                                </w:r>
                                <w:bookmarkEnd w:id="138"/>
                              </w:p>
                              <w:p w14:paraId="56DAC59B" w14:textId="04914A6F" w:rsidR="00E47800" w:rsidRDefault="00E47800" w:rsidP="006E1813">
                                <w:pPr>
                                  <w:pStyle w:val="Template-AdresseTab2"/>
                                </w:pPr>
                                <w:bookmarkStart w:id="139" w:name="LAN_CaseNo_1"/>
                                <w:bookmarkEnd w:id="137"/>
                                <w:r>
                                  <w:t>Sagsnr.</w:t>
                                </w:r>
                                <w:bookmarkEnd w:id="139"/>
                                <w:r>
                                  <w:tab/>
                                </w:r>
                                <w:sdt>
                                  <w:sdtPr>
                                    <w:alias w:val="Sags ID"/>
                                    <w:tag w:val="CCMVisualId"/>
                                    <w:id w:val="-824424533"/>
                                    <w:lock w:val="contentLocked"/>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CCMVisualId[1]" w:storeItemID="{196C23EA-D429-4113-A76B-4FFBD87C403D}"/>
                                    <w:text/>
                                  </w:sdtPr>
                                  <w:sdtEndPr/>
                                  <w:sdtContent>
                                    <w:r>
                                      <w:t>GES-2017-00238</w:t>
                                    </w:r>
                                  </w:sdtContent>
                                </w:sdt>
                              </w:p>
                              <w:p w14:paraId="21DBADD7" w14:textId="616E0AE4" w:rsidR="00E47800" w:rsidRDefault="00E47800" w:rsidP="006E1813">
                                <w:pPr>
                                  <w:pStyle w:val="Template-AdresseTab2"/>
                                </w:pPr>
                                <w:bookmarkStart w:id="140" w:name="LAN_DocID_1"/>
                                <w:r>
                                  <w:t>DokID</w:t>
                                </w:r>
                                <w:bookmarkEnd w:id="140"/>
                                <w:r>
                                  <w:tab/>
                                </w:r>
                                <w:sdt>
                                  <w:sdtPr>
                                    <w:alias w:val="Dok ID"/>
                                    <w:tag w:val="DocID"/>
                                    <w:id w:val="-1226369522"/>
                                    <w:lock w:val="contentLocked"/>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DocID[1]" w:storeItemID="{196C23EA-D429-4113-A76B-4FFBD87C403D}"/>
                                    <w:text/>
                                  </w:sdtPr>
                                  <w:sdtEndPr/>
                                  <w:sdtContent>
                                    <w:r>
                                      <w:t>359663</w:t>
                                    </w:r>
                                  </w:sdtContent>
                                </w:sdt>
                              </w:p>
                              <w:p w14:paraId="03A8E57B" w14:textId="77777777" w:rsidR="00E47800" w:rsidRPr="00244D70" w:rsidRDefault="00E47800" w:rsidP="006E1813">
                                <w:pPr>
                                  <w:pStyle w:val="Template-Adresse"/>
                                </w:pPr>
                              </w:p>
                            </w:tc>
                          </w:tr>
                        </w:tbl>
                        <w:p w14:paraId="7D637CDC" w14:textId="77777777" w:rsidR="00E47800" w:rsidRPr="00244D70" w:rsidRDefault="00E47800" w:rsidP="009E60FD">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261DF2" id="_x0000_t202" coordsize="21600,21600" o:spt="202" path="m,l,21600r21600,l21600,xe">
              <v:stroke joinstyle="miter"/>
              <v:path gradientshapeok="t" o:connecttype="rect"/>
            </v:shapetype>
            <v:shape id="Address" o:spid="_x0000_s1026" type="#_x0000_t202" style="position:absolute;left:0;text-align:left;margin-left:69.55pt;margin-top:110.85pt;width:120.75pt;height:90.7pt;z-index:251665408;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" filled="f" stroked="f" strokeweight=".5pt">
              <v:textbox inset="0,0,0,0">
                <w:txbxContent>
                  <w:tbl>
                    <w:tblPr>
                      <w:tblStyle w:val="Blank"/>
                      <w:tblW w:w="0" w:type="auto"/>
                      <w:tblLayout w:type="fixed"/>
                      <w:tblLook w:val="04A0" w:firstRow="1" w:lastRow="0" w:firstColumn="1" w:lastColumn="0" w:noHBand="0" w:noVBand="1"/>
                    </w:tblPr>
                    <w:tblGrid>
                      <w:gridCol w:w="2211"/>
                    </w:tblGrid>
                    <w:tr w:rsidR="00E47800" w:rsidRPr="00244D70" w14:paraId="01784108" w14:textId="77777777" w:rsidTr="006E1813">
                      <w:trPr>
                        <w:trHeight w:val="1843"/>
                      </w:trPr>
                      <w:tc>
                        <w:tcPr>
                          <w:tcW w:w="2211" w:type="dxa"/>
                        </w:tcPr>
                        <w:p w14:paraId="3E2BC624" w14:textId="77777777" w:rsidR="00E47800" w:rsidRPr="00244D70" w:rsidRDefault="00E47800" w:rsidP="00644F3D">
                          <w:pPr>
                            <w:pStyle w:val="Template-Virksomhedsnavn"/>
                          </w:pPr>
                          <w:r>
                            <w:t>Fonden for F&amp;P formidling</w:t>
                          </w:r>
                        </w:p>
                        <w:p w14:paraId="299DF48D" w14:textId="77777777" w:rsidR="00E47800" w:rsidRDefault="00E47800" w:rsidP="006E1813">
                          <w:pPr>
                            <w:pStyle w:val="Template-Adresse"/>
                          </w:pPr>
                        </w:p>
                        <w:p w14:paraId="2BBB989F" w14:textId="77777777" w:rsidR="00E47800" w:rsidRDefault="00E47800" w:rsidP="006E1813">
                          <w:pPr>
                            <w:pStyle w:val="Template-AdresseTab2"/>
                          </w:pPr>
                          <w:bookmarkStart w:id="141" w:name="LAN_OurRef_1"/>
                          <w:bookmarkStart w:id="142" w:name="FLD_OurRef_1_HIF"/>
                          <w:r>
                            <w:t>Vores ref.</w:t>
                          </w:r>
                          <w:bookmarkEnd w:id="141"/>
                          <w:r>
                            <w:tab/>
                          </w:r>
                          <w:bookmarkStart w:id="143" w:name="FLD_OurRef_1"/>
                          <w:r>
                            <w:t>MAB</w:t>
                          </w:r>
                          <w:bookmarkEnd w:id="143"/>
                        </w:p>
                        <w:p w14:paraId="56DAC59B" w14:textId="04914A6F" w:rsidR="00E47800" w:rsidRDefault="00E47800" w:rsidP="006E1813">
                          <w:pPr>
                            <w:pStyle w:val="Template-AdresseTab2"/>
                          </w:pPr>
                          <w:bookmarkStart w:id="144" w:name="LAN_CaseNo_1"/>
                          <w:bookmarkEnd w:id="142"/>
                          <w:r>
                            <w:t>Sagsnr.</w:t>
                          </w:r>
                          <w:bookmarkEnd w:id="144"/>
                          <w:r>
                            <w:tab/>
                          </w:r>
                          <w:sdt>
                            <w:sdtPr>
                              <w:alias w:val="Sags ID"/>
                              <w:tag w:val="CCMVisualId"/>
                              <w:id w:val="-824424533"/>
                              <w:lock w:val="contentLocked"/>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CCMVisualId[1]" w:storeItemID="{196C23EA-D429-4113-A76B-4FFBD87C403D}"/>
                              <w:text/>
                            </w:sdtPr>
                            <w:sdtEndPr/>
                            <w:sdtContent>
                              <w:r>
                                <w:t>GES-2017-00238</w:t>
                              </w:r>
                            </w:sdtContent>
                          </w:sdt>
                        </w:p>
                        <w:p w14:paraId="21DBADD7" w14:textId="616E0AE4" w:rsidR="00E47800" w:rsidRDefault="00E47800" w:rsidP="006E1813">
                          <w:pPr>
                            <w:pStyle w:val="Template-AdresseTab2"/>
                          </w:pPr>
                          <w:bookmarkStart w:id="145" w:name="LAN_DocID_1"/>
                          <w:r>
                            <w:t>DokID</w:t>
                          </w:r>
                          <w:bookmarkEnd w:id="145"/>
                          <w:r>
                            <w:tab/>
                          </w:r>
                          <w:sdt>
                            <w:sdtPr>
                              <w:alias w:val="Dok ID"/>
                              <w:tag w:val="DocID"/>
                              <w:id w:val="-1226369522"/>
                              <w:lock w:val="contentLocked"/>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DocID[1]" w:storeItemID="{196C23EA-D429-4113-A76B-4FFBD87C403D}"/>
                              <w:text/>
                            </w:sdtPr>
                            <w:sdtEndPr/>
                            <w:sdtContent>
                              <w:r>
                                <w:t>359663</w:t>
                              </w:r>
                            </w:sdtContent>
                          </w:sdt>
                        </w:p>
                        <w:p w14:paraId="03A8E57B" w14:textId="77777777" w:rsidR="00E47800" w:rsidRPr="00244D70" w:rsidRDefault="00E47800" w:rsidP="006E1813">
                          <w:pPr>
                            <w:pStyle w:val="Template-Adresse"/>
                          </w:pPr>
                        </w:p>
                      </w:tc>
                    </w:tr>
                  </w:tbl>
                  <w:p w14:paraId="7D637CDC" w14:textId="77777777" w:rsidR="00E47800" w:rsidRPr="00244D70" w:rsidRDefault="00E47800" w:rsidP="009E60FD">
                    <w:pPr>
                      <w:pStyle w:val="Template-Adresse"/>
                    </w:pPr>
                  </w:p>
                </w:txbxContent>
              </v:textbox>
              <w10:wrap anchorx="margin" anchory="page"/>
            </v:shape>
          </w:pict>
        </mc:Fallback>
      </mc:AlternateContent>
    </w:r>
  </w:p>
  <w:p w14:paraId="1C60140B" w14:textId="65A68CB9" w:rsidR="00E47800" w:rsidRPr="009E60FD" w:rsidRDefault="00E47800" w:rsidP="009E60FD">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8F8C5" w14:textId="77777777" w:rsidR="00E47800" w:rsidRDefault="00E47800" w:rsidP="009E60FD">
    <w:pPr>
      <w:pStyle w:val="Sidehoved"/>
    </w:pPr>
  </w:p>
  <w:p w14:paraId="183C851F" w14:textId="77777777" w:rsidR="00E47800" w:rsidRDefault="00E47800" w:rsidP="009E60FD">
    <w:pPr>
      <w:pStyle w:val="Sidehoved"/>
    </w:pPr>
    <w:r>
      <w:rPr>
        <w:noProof/>
        <w:lang w:eastAsia="da-DK"/>
      </w:rPr>
      <mc:AlternateContent>
        <mc:Choice Requires="wps">
          <w:drawing>
            <wp:anchor distT="0" distB="0" distL="114300" distR="114300" simplePos="0" relativeHeight="251667456" behindDoc="0" locked="0" layoutInCell="1" allowOverlap="1" wp14:anchorId="64CBAAC9" wp14:editId="7463C785">
              <wp:simplePos x="0" y="0"/>
              <wp:positionH relativeFrom="rightMargin">
                <wp:align>right</wp:align>
              </wp:positionH>
              <wp:positionV relativeFrom="page">
                <wp:posOffset>2725420</wp:posOffset>
              </wp:positionV>
              <wp:extent cx="1533600" cy="5688000"/>
              <wp:effectExtent l="0" t="0" r="9525" b="8255"/>
              <wp:wrapNone/>
              <wp:docPr id="3" name="Address"/>
              <wp:cNvGraphicFramePr/>
              <a:graphic xmlns:a="http://schemas.openxmlformats.org/drawingml/2006/main">
                <a:graphicData uri="http://schemas.microsoft.com/office/word/2010/wordprocessingShape">
                  <wps:wsp>
                    <wps:cNvSpPr txBox="1"/>
                    <wps:spPr>
                      <a:xfrm>
                        <a:off x="0" y="0"/>
                        <a:ext cx="1533600" cy="568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7A2201" w14:textId="77777777" w:rsidR="00E47800" w:rsidRDefault="00E47800" w:rsidP="009E60FD">
                          <w:pPr>
                            <w:spacing w:line="1857" w:lineRule="exact"/>
                          </w:pPr>
                          <w:bookmarkStart w:id="148" w:name="SHB_DeleteIfLandscape_HIF"/>
                        </w:p>
                        <w:bookmarkEnd w:id="148"/>
                        <w:tbl>
                          <w:tblPr>
                            <w:tblStyle w:val="Blank"/>
                            <w:tblW w:w="0" w:type="auto"/>
                            <w:tblLayout w:type="fixed"/>
                            <w:tblLook w:val="04A0" w:firstRow="1" w:lastRow="0" w:firstColumn="1" w:lastColumn="0" w:noHBand="0" w:noVBand="1"/>
                          </w:tblPr>
                          <w:tblGrid>
                            <w:gridCol w:w="2211"/>
                          </w:tblGrid>
                          <w:tr w:rsidR="00E47800" w:rsidRPr="00244D70" w14:paraId="59D3B52D" w14:textId="77777777" w:rsidTr="006E1813">
                            <w:trPr>
                              <w:trHeight w:val="539"/>
                            </w:trPr>
                            <w:tc>
                              <w:tcPr>
                                <w:tcW w:w="2211" w:type="dxa"/>
                              </w:tcPr>
                              <w:p w14:paraId="0977333E" w14:textId="77777777" w:rsidR="00E47800" w:rsidRDefault="00E47800" w:rsidP="006E1813">
                                <w:pPr>
                                  <w:pStyle w:val="Template-AdresseTab2"/>
                                  <w:spacing w:line="14" w:lineRule="exact"/>
                                  <w:rPr>
                                    <w:noProof w:val="0"/>
                                    <w:sz w:val="18"/>
                                  </w:rPr>
                                </w:pPr>
                              </w:p>
                              <w:p w14:paraId="3CF591D0" w14:textId="77777777" w:rsidR="00E47800" w:rsidRDefault="00E47800" w:rsidP="006E1813">
                                <w:pPr>
                                  <w:pStyle w:val="Template-AdresseTab2"/>
                                  <w:rPr>
                                    <w:noProof w:val="0"/>
                                    <w:sz w:val="18"/>
                                  </w:rPr>
                                </w:pPr>
                                <w:bookmarkStart w:id="149" w:name="Date_DateCustomB"/>
                                <w:r>
                                  <w:t>17.05.2018</w:t>
                                </w:r>
                                <w:bookmarkEnd w:id="149"/>
                              </w:p>
                              <w:p w14:paraId="33E7AC8F" w14:textId="77777777" w:rsidR="00E47800" w:rsidRPr="00244D70" w:rsidRDefault="00E47800" w:rsidP="006E1813">
                                <w:pPr>
                                  <w:pStyle w:val="Template-Dato"/>
                                </w:pPr>
                              </w:p>
                            </w:tc>
                          </w:tr>
                          <w:tr w:rsidR="00E47800" w:rsidRPr="00244D70" w14:paraId="6FC6F069" w14:textId="77777777" w:rsidTr="006E1813">
                            <w:trPr>
                              <w:trHeight w:val="5670"/>
                            </w:trPr>
                            <w:tc>
                              <w:tcPr>
                                <w:tcW w:w="2211" w:type="dxa"/>
                              </w:tcPr>
                              <w:p w14:paraId="29DA6746" w14:textId="0A64C627" w:rsidR="00E47800" w:rsidRPr="00244D70" w:rsidRDefault="00E47800" w:rsidP="006E1813">
                                <w:pPr>
                                  <w:pStyle w:val="Template-Virksomhedsnavn"/>
                                </w:pPr>
                                <w:bookmarkStart w:id="150" w:name="OFF_Name"/>
                                <w:r>
                                  <w:t xml:space="preserve">Fonden for F&amp;P </w:t>
                                </w:r>
                                <w:bookmarkEnd w:id="150"/>
                                <w:r>
                                  <w:t>formidling</w:t>
                                </w:r>
                              </w:p>
                              <w:p w14:paraId="3AB8BFCC" w14:textId="77777777" w:rsidR="00E47800" w:rsidRPr="00244D70" w:rsidRDefault="00E47800" w:rsidP="006E1813">
                                <w:pPr>
                                  <w:pStyle w:val="Template-Adresse"/>
                                </w:pPr>
                                <w:bookmarkStart w:id="151" w:name="OFF_Address"/>
                                <w:r>
                                  <w:t>Philip Heymans Allé 1</w:t>
                                </w:r>
                                <w:r>
                                  <w:br/>
                                  <w:t>2900 Hellerup</w:t>
                                </w:r>
                                <w:bookmarkEnd w:id="151"/>
                              </w:p>
                              <w:p w14:paraId="5CA2C701" w14:textId="77777777" w:rsidR="00E47800" w:rsidRPr="009E60FD" w:rsidRDefault="00E47800" w:rsidP="006E1813">
                                <w:pPr>
                                  <w:pStyle w:val="Template-AdresseTab1"/>
                                  <w:rPr>
                                    <w:lang w:val="en-US"/>
                                  </w:rPr>
                                </w:pPr>
                                <w:bookmarkStart w:id="152" w:name="LAN_Phone"/>
                                <w:bookmarkStart w:id="153" w:name="OFF_Phone_HIF"/>
                                <w:r w:rsidRPr="009E60FD">
                                  <w:rPr>
                                    <w:lang w:val="en-US"/>
                                  </w:rPr>
                                  <w:t>Tlf.</w:t>
                                </w:r>
                                <w:bookmarkEnd w:id="152"/>
                                <w:r w:rsidRPr="009E60FD">
                                  <w:rPr>
                                    <w:lang w:val="en-US"/>
                                  </w:rPr>
                                  <w:t>:</w:t>
                                </w:r>
                                <w:r w:rsidRPr="009E60FD">
                                  <w:rPr>
                                    <w:lang w:val="en-US"/>
                                  </w:rPr>
                                  <w:tab/>
                                </w:r>
                                <w:bookmarkStart w:id="154" w:name="OFF_Phone"/>
                                <w:r w:rsidRPr="009E60FD">
                                  <w:rPr>
                                    <w:lang w:val="en-US"/>
                                  </w:rPr>
                                  <w:t>41 91 91 91</w:t>
                                </w:r>
                                <w:bookmarkEnd w:id="154"/>
                              </w:p>
                              <w:p w14:paraId="6BB95FA8" w14:textId="77777777" w:rsidR="00E47800" w:rsidRPr="009E60FD" w:rsidRDefault="00E47800" w:rsidP="006E1813">
                                <w:pPr>
                                  <w:pStyle w:val="Template-AdresseTab1"/>
                                  <w:rPr>
                                    <w:lang w:val="en-US"/>
                                  </w:rPr>
                                </w:pPr>
                                <w:bookmarkStart w:id="155" w:name="LAN_Fax"/>
                                <w:bookmarkStart w:id="156" w:name="OFF_Fax_HIF"/>
                                <w:bookmarkEnd w:id="153"/>
                                <w:r w:rsidRPr="009E60FD">
                                  <w:rPr>
                                    <w:lang w:val="en-US"/>
                                  </w:rPr>
                                  <w:t>Fax</w:t>
                                </w:r>
                                <w:bookmarkEnd w:id="155"/>
                                <w:r w:rsidRPr="009E60FD">
                                  <w:rPr>
                                    <w:lang w:val="en-US"/>
                                  </w:rPr>
                                  <w:t>:</w:t>
                                </w:r>
                                <w:r w:rsidRPr="009E60FD">
                                  <w:rPr>
                                    <w:lang w:val="en-US"/>
                                  </w:rPr>
                                  <w:tab/>
                                </w:r>
                                <w:bookmarkStart w:id="157" w:name="OFF_Fax"/>
                                <w:r w:rsidRPr="009E60FD">
                                  <w:rPr>
                                    <w:lang w:val="en-US"/>
                                  </w:rPr>
                                  <w:t>41 91 91 92</w:t>
                                </w:r>
                                <w:bookmarkEnd w:id="157"/>
                              </w:p>
                              <w:p w14:paraId="41979842" w14:textId="77777777" w:rsidR="00E47800" w:rsidRPr="009E60FD" w:rsidRDefault="00E47800" w:rsidP="006E1813">
                                <w:pPr>
                                  <w:pStyle w:val="Template-AdresseTab2"/>
                                  <w:rPr>
                                    <w:lang w:val="en-US"/>
                                  </w:rPr>
                                </w:pPr>
                                <w:bookmarkStart w:id="158" w:name="OFF_Email"/>
                                <w:bookmarkStart w:id="159" w:name="OFF_Email_HIF"/>
                                <w:bookmarkEnd w:id="156"/>
                                <w:r w:rsidRPr="009E60FD">
                                  <w:rPr>
                                    <w:lang w:val="en-US"/>
                                  </w:rPr>
                                  <w:t>fp@forsikringogpension.dk</w:t>
                                </w:r>
                                <w:bookmarkEnd w:id="158"/>
                              </w:p>
                              <w:p w14:paraId="6FB8E8ED" w14:textId="77777777" w:rsidR="00E47800" w:rsidRPr="009E60FD" w:rsidRDefault="00E47800" w:rsidP="006E1813">
                                <w:pPr>
                                  <w:pStyle w:val="Template-AdresseTab2"/>
                                  <w:rPr>
                                    <w:lang w:val="en-US"/>
                                  </w:rPr>
                                </w:pPr>
                                <w:bookmarkStart w:id="160" w:name="OFF_Web"/>
                                <w:bookmarkStart w:id="161" w:name="OFF_Web_HIF"/>
                                <w:bookmarkEnd w:id="159"/>
                                <w:r w:rsidRPr="009E60FD">
                                  <w:rPr>
                                    <w:lang w:val="en-US"/>
                                  </w:rPr>
                                  <w:t>www.forsikringogpension.dk</w:t>
                                </w:r>
                                <w:bookmarkEnd w:id="160"/>
                              </w:p>
                              <w:bookmarkEnd w:id="161"/>
                              <w:p w14:paraId="23CCBAD8" w14:textId="77777777" w:rsidR="00E47800" w:rsidRPr="009E60FD" w:rsidRDefault="00E47800" w:rsidP="006E1813">
                                <w:pPr>
                                  <w:pStyle w:val="Template-Adresse"/>
                                  <w:rPr>
                                    <w:lang w:val="en-US"/>
                                  </w:rPr>
                                </w:pPr>
                              </w:p>
                              <w:p w14:paraId="0028B5EE" w14:textId="77777777" w:rsidR="00E47800" w:rsidRDefault="00E47800" w:rsidP="006E1813">
                                <w:pPr>
                                  <w:pStyle w:val="Template-Adresse"/>
                                </w:pPr>
                                <w:bookmarkStart w:id="162" w:name="USR_Name_1"/>
                                <w:bookmarkStart w:id="163" w:name="USR_Name_1_HIF"/>
                                <w:r>
                                  <w:t>Mads Balken Petersen</w:t>
                                </w:r>
                                <w:bookmarkEnd w:id="162"/>
                              </w:p>
                              <w:p w14:paraId="34D82D8C" w14:textId="77777777" w:rsidR="00E47800" w:rsidRDefault="00E47800" w:rsidP="006E1813">
                                <w:pPr>
                                  <w:pStyle w:val="Template-Adresse"/>
                                </w:pPr>
                                <w:bookmarkStart w:id="164" w:name="USR_Title_1"/>
                                <w:bookmarkStart w:id="165" w:name="USR_Title_1_HIF"/>
                                <w:bookmarkEnd w:id="163"/>
                                <w:r>
                                  <w:t>Advokatfuldmægtig</w:t>
                                </w:r>
                                <w:bookmarkEnd w:id="164"/>
                              </w:p>
                              <w:p w14:paraId="645835A4" w14:textId="77777777" w:rsidR="00E47800" w:rsidRDefault="00E47800" w:rsidP="006E1813">
                                <w:pPr>
                                  <w:pStyle w:val="Template-AdresseTab1"/>
                                </w:pPr>
                                <w:bookmarkStart w:id="166" w:name="LAN_DirectPhone"/>
                                <w:bookmarkStart w:id="167" w:name="USR_DirectPhone_1_HIF"/>
                                <w:bookmarkEnd w:id="165"/>
                                <w:r>
                                  <w:t>Dir.</w:t>
                                </w:r>
                                <w:bookmarkEnd w:id="166"/>
                                <w:r>
                                  <w:tab/>
                                </w:r>
                                <w:bookmarkStart w:id="168" w:name="USR_DirectPhone_1"/>
                                <w:r>
                                  <w:t>+4541919056</w:t>
                                </w:r>
                                <w:bookmarkEnd w:id="168"/>
                              </w:p>
                              <w:p w14:paraId="270EBE61" w14:textId="77777777" w:rsidR="00E47800" w:rsidRDefault="00E47800" w:rsidP="006E1813">
                                <w:pPr>
                                  <w:pStyle w:val="Template-AdresseTab1"/>
                                  <w:rPr>
                                    <w:vanish/>
                                  </w:rPr>
                                </w:pPr>
                                <w:bookmarkStart w:id="169" w:name="LAN_Mobile"/>
                                <w:bookmarkStart w:id="170" w:name="SHB_ColophonMobilePhone_HIF"/>
                                <w:bookmarkStart w:id="171" w:name="USR_Mobile_HIF"/>
                                <w:bookmarkEnd w:id="167"/>
                                <w:r>
                                  <w:rPr>
                                    <w:vanish/>
                                  </w:rPr>
                                  <w:t>Mob.</w:t>
                                </w:r>
                                <w:bookmarkEnd w:id="169"/>
                                <w:r>
                                  <w:rPr>
                                    <w:vanish/>
                                  </w:rPr>
                                  <w:tab/>
                                </w:r>
                                <w:bookmarkStart w:id="172" w:name="USR_Mobile"/>
                                <w:r>
                                  <w:rPr>
                                    <w:vanish/>
                                  </w:rPr>
                                  <w:t>+4541919056</w:t>
                                </w:r>
                                <w:bookmarkEnd w:id="172"/>
                              </w:p>
                              <w:p w14:paraId="7BAA54FE" w14:textId="77777777" w:rsidR="00E47800" w:rsidRPr="009E60FD" w:rsidRDefault="00E47800" w:rsidP="006E1813">
                                <w:pPr>
                                  <w:pStyle w:val="Template-Adresse"/>
                                  <w:rPr>
                                    <w:lang w:val="en-US"/>
                                  </w:rPr>
                                </w:pPr>
                                <w:bookmarkStart w:id="173" w:name="USR_Email_1"/>
                                <w:bookmarkStart w:id="174" w:name="USR_Email_1_HIF"/>
                                <w:bookmarkEnd w:id="170"/>
                                <w:bookmarkEnd w:id="171"/>
                                <w:r w:rsidRPr="009E60FD">
                                  <w:rPr>
                                    <w:lang w:val="en-US"/>
                                  </w:rPr>
                                  <w:t>mab@forsikringogpension.dk</w:t>
                                </w:r>
                                <w:bookmarkEnd w:id="173"/>
                              </w:p>
                              <w:bookmarkEnd w:id="174"/>
                              <w:p w14:paraId="508B9899" w14:textId="77777777" w:rsidR="00E47800" w:rsidRPr="009E60FD" w:rsidRDefault="00E47800" w:rsidP="006E1813">
                                <w:pPr>
                                  <w:pStyle w:val="Template-Adresse"/>
                                  <w:rPr>
                                    <w:lang w:val="en-US"/>
                                  </w:rPr>
                                </w:pPr>
                              </w:p>
                              <w:p w14:paraId="1669F708" w14:textId="77777777" w:rsidR="00E47800" w:rsidRDefault="00E47800" w:rsidP="006E1813">
                                <w:pPr>
                                  <w:pStyle w:val="Template-AdresseTab2"/>
                                </w:pPr>
                                <w:bookmarkStart w:id="175" w:name="LAN_OurRef"/>
                                <w:bookmarkStart w:id="176" w:name="FLD_OurRef_HIF"/>
                                <w:r w:rsidRPr="009E60FD">
                                  <w:rPr>
                                    <w:lang w:val="en-US"/>
                                  </w:rPr>
                                  <w:t>Vores ref.</w:t>
                                </w:r>
                                <w:bookmarkEnd w:id="175"/>
                                <w:r w:rsidRPr="009E60FD">
                                  <w:rPr>
                                    <w:lang w:val="en-US"/>
                                  </w:rPr>
                                  <w:tab/>
                                </w:r>
                                <w:bookmarkStart w:id="177" w:name="FLD_OurRef"/>
                                <w:r>
                                  <w:t>MAB</w:t>
                                </w:r>
                                <w:bookmarkEnd w:id="177"/>
                              </w:p>
                              <w:p w14:paraId="7A36B263" w14:textId="29A613C4" w:rsidR="00E47800" w:rsidRDefault="00E47800" w:rsidP="006E1813">
                                <w:pPr>
                                  <w:pStyle w:val="Template-AdresseTab2"/>
                                </w:pPr>
                                <w:bookmarkStart w:id="178" w:name="LAN_CaseNo"/>
                                <w:bookmarkEnd w:id="176"/>
                                <w:r>
                                  <w:t>Sagsnr.</w:t>
                                </w:r>
                                <w:bookmarkEnd w:id="178"/>
                                <w:r>
                                  <w:tab/>
                                </w:r>
                                <w:sdt>
                                  <w:sdtPr>
                                    <w:alias w:val="Sags ID"/>
                                    <w:tag w:val="CCMVisualId"/>
                                    <w:id w:val="688877200"/>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CCMVisualId[1]" w:storeItemID="{196C23EA-D429-4113-A76B-4FFBD87C403D}"/>
                                    <w:text/>
                                  </w:sdtPr>
                                  <w:sdtEndPr/>
                                  <w:sdtContent>
                                    <w:r>
                                      <w:t>GES-2017-00238</w:t>
                                    </w:r>
                                  </w:sdtContent>
                                </w:sdt>
                              </w:p>
                              <w:p w14:paraId="1F6680EB" w14:textId="3A4437CC" w:rsidR="00E47800" w:rsidRDefault="00E47800" w:rsidP="006E1813">
                                <w:pPr>
                                  <w:pStyle w:val="Template-AdresseTab2"/>
                                </w:pPr>
                                <w:bookmarkStart w:id="179" w:name="LAN_DocID"/>
                                <w:r>
                                  <w:t>DokID</w:t>
                                </w:r>
                                <w:bookmarkEnd w:id="179"/>
                                <w:r>
                                  <w:tab/>
                                </w:r>
                                <w:sdt>
                                  <w:sdtPr>
                                    <w:alias w:val="Dok ID"/>
                                    <w:tag w:val="DocID"/>
                                    <w:id w:val="-448860161"/>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DocID[1]" w:storeItemID="{196C23EA-D429-4113-A76B-4FFBD87C403D}"/>
                                    <w:text/>
                                  </w:sdtPr>
                                  <w:sdtEndPr/>
                                  <w:sdtContent>
                                    <w:r>
                                      <w:t>359663</w:t>
                                    </w:r>
                                  </w:sdtContent>
                                </w:sdt>
                              </w:p>
                              <w:p w14:paraId="3A6C8213" w14:textId="77777777" w:rsidR="00E47800" w:rsidRPr="00244D70" w:rsidRDefault="00E47800" w:rsidP="006E1813">
                                <w:pPr>
                                  <w:pStyle w:val="Template-AdresseTab2"/>
                                </w:pPr>
                              </w:p>
                            </w:tc>
                          </w:tr>
                        </w:tbl>
                        <w:p w14:paraId="3E01E05C" w14:textId="77777777" w:rsidR="00E47800" w:rsidRPr="00244D70" w:rsidRDefault="00E47800" w:rsidP="009E60FD">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CBAAC9" id="_x0000_t202" coordsize="21600,21600" o:spt="202" path="m,l,21600r21600,l21600,xe">
              <v:stroke joinstyle="miter"/>
              <v:path gradientshapeok="t" o:connecttype="rect"/>
            </v:shapetype>
            <v:shape id="_x0000_s1028" type="#_x0000_t202" style="position:absolute;left:0;text-align:left;margin-left:69.55pt;margin-top:214.6pt;width:120.75pt;height:447.85pt;z-index:251667456;visibility:visible;mso-wrap-style:square;mso-width-percent:0;mso-height-percent:0;mso-wrap-distance-left:9pt;mso-wrap-distance-top:0;mso-wrap-distance-right:9pt;mso-wrap-distance-bottom:0;mso-position-horizontal:right;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" filled="f" stroked="f" strokeweight=".5pt">
              <v:textbox inset="0,0,0,0">
                <w:txbxContent>
                  <w:p w14:paraId="157A2201" w14:textId="77777777" w:rsidR="00E47800" w:rsidRDefault="00E47800" w:rsidP="009E60FD">
                    <w:pPr>
                      <w:spacing w:line="1857" w:lineRule="exact"/>
                    </w:pPr>
                    <w:bookmarkStart w:id="180" w:name="SHB_DeleteIfLandscape_HIF"/>
                  </w:p>
                  <w:bookmarkEnd w:id="180"/>
                  <w:tbl>
                    <w:tblPr>
                      <w:tblStyle w:val="Blank"/>
                      <w:tblW w:w="0" w:type="auto"/>
                      <w:tblLayout w:type="fixed"/>
                      <w:tblLook w:val="04A0" w:firstRow="1" w:lastRow="0" w:firstColumn="1" w:lastColumn="0" w:noHBand="0" w:noVBand="1"/>
                    </w:tblPr>
                    <w:tblGrid>
                      <w:gridCol w:w="2211"/>
                    </w:tblGrid>
                    <w:tr w:rsidR="00E47800" w:rsidRPr="00244D70" w14:paraId="59D3B52D" w14:textId="77777777" w:rsidTr="006E1813">
                      <w:trPr>
                        <w:trHeight w:val="539"/>
                      </w:trPr>
                      <w:tc>
                        <w:tcPr>
                          <w:tcW w:w="2211" w:type="dxa"/>
                        </w:tcPr>
                        <w:p w14:paraId="0977333E" w14:textId="77777777" w:rsidR="00E47800" w:rsidRDefault="00E47800" w:rsidP="006E1813">
                          <w:pPr>
                            <w:pStyle w:val="Template-AdresseTab2"/>
                            <w:spacing w:line="14" w:lineRule="exact"/>
                            <w:rPr>
                              <w:noProof w:val="0"/>
                              <w:sz w:val="18"/>
                            </w:rPr>
                          </w:pPr>
                        </w:p>
                        <w:p w14:paraId="3CF591D0" w14:textId="77777777" w:rsidR="00E47800" w:rsidRDefault="00E47800" w:rsidP="006E1813">
                          <w:pPr>
                            <w:pStyle w:val="Template-AdresseTab2"/>
                            <w:rPr>
                              <w:noProof w:val="0"/>
                              <w:sz w:val="18"/>
                            </w:rPr>
                          </w:pPr>
                          <w:bookmarkStart w:id="181" w:name="Date_DateCustomB"/>
                          <w:r>
                            <w:t>17.05.2018</w:t>
                          </w:r>
                          <w:bookmarkEnd w:id="181"/>
                        </w:p>
                        <w:p w14:paraId="33E7AC8F" w14:textId="77777777" w:rsidR="00E47800" w:rsidRPr="00244D70" w:rsidRDefault="00E47800" w:rsidP="006E1813">
                          <w:pPr>
                            <w:pStyle w:val="Template-Dato"/>
                          </w:pPr>
                        </w:p>
                      </w:tc>
                    </w:tr>
                    <w:tr w:rsidR="00E47800" w:rsidRPr="00244D70" w14:paraId="6FC6F069" w14:textId="77777777" w:rsidTr="006E1813">
                      <w:trPr>
                        <w:trHeight w:val="5670"/>
                      </w:trPr>
                      <w:tc>
                        <w:tcPr>
                          <w:tcW w:w="2211" w:type="dxa"/>
                        </w:tcPr>
                        <w:p w14:paraId="29DA6746" w14:textId="0A64C627" w:rsidR="00E47800" w:rsidRPr="00244D70" w:rsidRDefault="00E47800" w:rsidP="006E1813">
                          <w:pPr>
                            <w:pStyle w:val="Template-Virksomhedsnavn"/>
                          </w:pPr>
                          <w:bookmarkStart w:id="182" w:name="OFF_Name"/>
                          <w:r>
                            <w:t xml:space="preserve">Fonden for F&amp;P </w:t>
                          </w:r>
                          <w:bookmarkEnd w:id="182"/>
                          <w:r>
                            <w:t>formidling</w:t>
                          </w:r>
                        </w:p>
                        <w:p w14:paraId="3AB8BFCC" w14:textId="77777777" w:rsidR="00E47800" w:rsidRPr="00244D70" w:rsidRDefault="00E47800" w:rsidP="006E1813">
                          <w:pPr>
                            <w:pStyle w:val="Template-Adresse"/>
                          </w:pPr>
                          <w:bookmarkStart w:id="183" w:name="OFF_Address"/>
                          <w:r>
                            <w:t>Philip Heymans Allé 1</w:t>
                          </w:r>
                          <w:r>
                            <w:br/>
                            <w:t>2900 Hellerup</w:t>
                          </w:r>
                          <w:bookmarkEnd w:id="183"/>
                        </w:p>
                        <w:p w14:paraId="5CA2C701" w14:textId="77777777" w:rsidR="00E47800" w:rsidRPr="009E60FD" w:rsidRDefault="00E47800" w:rsidP="006E1813">
                          <w:pPr>
                            <w:pStyle w:val="Template-AdresseTab1"/>
                            <w:rPr>
                              <w:lang w:val="en-US"/>
                            </w:rPr>
                          </w:pPr>
                          <w:bookmarkStart w:id="184" w:name="LAN_Phone"/>
                          <w:bookmarkStart w:id="185" w:name="OFF_Phone_HIF"/>
                          <w:r w:rsidRPr="009E60FD">
                            <w:rPr>
                              <w:lang w:val="en-US"/>
                            </w:rPr>
                            <w:t>Tlf.</w:t>
                          </w:r>
                          <w:bookmarkEnd w:id="184"/>
                          <w:r w:rsidRPr="009E60FD">
                            <w:rPr>
                              <w:lang w:val="en-US"/>
                            </w:rPr>
                            <w:t>:</w:t>
                          </w:r>
                          <w:r w:rsidRPr="009E60FD">
                            <w:rPr>
                              <w:lang w:val="en-US"/>
                            </w:rPr>
                            <w:tab/>
                          </w:r>
                          <w:bookmarkStart w:id="186" w:name="OFF_Phone"/>
                          <w:r w:rsidRPr="009E60FD">
                            <w:rPr>
                              <w:lang w:val="en-US"/>
                            </w:rPr>
                            <w:t>41 91 91 91</w:t>
                          </w:r>
                          <w:bookmarkEnd w:id="186"/>
                        </w:p>
                        <w:p w14:paraId="6BB95FA8" w14:textId="77777777" w:rsidR="00E47800" w:rsidRPr="009E60FD" w:rsidRDefault="00E47800" w:rsidP="006E1813">
                          <w:pPr>
                            <w:pStyle w:val="Template-AdresseTab1"/>
                            <w:rPr>
                              <w:lang w:val="en-US"/>
                            </w:rPr>
                          </w:pPr>
                          <w:bookmarkStart w:id="187" w:name="LAN_Fax"/>
                          <w:bookmarkStart w:id="188" w:name="OFF_Fax_HIF"/>
                          <w:bookmarkEnd w:id="185"/>
                          <w:r w:rsidRPr="009E60FD">
                            <w:rPr>
                              <w:lang w:val="en-US"/>
                            </w:rPr>
                            <w:t>Fax</w:t>
                          </w:r>
                          <w:bookmarkEnd w:id="187"/>
                          <w:r w:rsidRPr="009E60FD">
                            <w:rPr>
                              <w:lang w:val="en-US"/>
                            </w:rPr>
                            <w:t>:</w:t>
                          </w:r>
                          <w:r w:rsidRPr="009E60FD">
                            <w:rPr>
                              <w:lang w:val="en-US"/>
                            </w:rPr>
                            <w:tab/>
                          </w:r>
                          <w:bookmarkStart w:id="189" w:name="OFF_Fax"/>
                          <w:r w:rsidRPr="009E60FD">
                            <w:rPr>
                              <w:lang w:val="en-US"/>
                            </w:rPr>
                            <w:t>41 91 91 92</w:t>
                          </w:r>
                          <w:bookmarkEnd w:id="189"/>
                        </w:p>
                        <w:p w14:paraId="41979842" w14:textId="77777777" w:rsidR="00E47800" w:rsidRPr="009E60FD" w:rsidRDefault="00E47800" w:rsidP="006E1813">
                          <w:pPr>
                            <w:pStyle w:val="Template-AdresseTab2"/>
                            <w:rPr>
                              <w:lang w:val="en-US"/>
                            </w:rPr>
                          </w:pPr>
                          <w:bookmarkStart w:id="190" w:name="OFF_Email"/>
                          <w:bookmarkStart w:id="191" w:name="OFF_Email_HIF"/>
                          <w:bookmarkEnd w:id="188"/>
                          <w:r w:rsidRPr="009E60FD">
                            <w:rPr>
                              <w:lang w:val="en-US"/>
                            </w:rPr>
                            <w:t>fp@forsikringogpension.dk</w:t>
                          </w:r>
                          <w:bookmarkEnd w:id="190"/>
                        </w:p>
                        <w:p w14:paraId="6FB8E8ED" w14:textId="77777777" w:rsidR="00E47800" w:rsidRPr="009E60FD" w:rsidRDefault="00E47800" w:rsidP="006E1813">
                          <w:pPr>
                            <w:pStyle w:val="Template-AdresseTab2"/>
                            <w:rPr>
                              <w:lang w:val="en-US"/>
                            </w:rPr>
                          </w:pPr>
                          <w:bookmarkStart w:id="192" w:name="OFF_Web"/>
                          <w:bookmarkStart w:id="193" w:name="OFF_Web_HIF"/>
                          <w:bookmarkEnd w:id="191"/>
                          <w:r w:rsidRPr="009E60FD">
                            <w:rPr>
                              <w:lang w:val="en-US"/>
                            </w:rPr>
                            <w:t>www.forsikringogpension.dk</w:t>
                          </w:r>
                          <w:bookmarkEnd w:id="192"/>
                        </w:p>
                        <w:bookmarkEnd w:id="193"/>
                        <w:p w14:paraId="23CCBAD8" w14:textId="77777777" w:rsidR="00E47800" w:rsidRPr="009E60FD" w:rsidRDefault="00E47800" w:rsidP="006E1813">
                          <w:pPr>
                            <w:pStyle w:val="Template-Adresse"/>
                            <w:rPr>
                              <w:lang w:val="en-US"/>
                            </w:rPr>
                          </w:pPr>
                        </w:p>
                        <w:p w14:paraId="0028B5EE" w14:textId="77777777" w:rsidR="00E47800" w:rsidRDefault="00E47800" w:rsidP="006E1813">
                          <w:pPr>
                            <w:pStyle w:val="Template-Adresse"/>
                          </w:pPr>
                          <w:bookmarkStart w:id="194" w:name="USR_Name_1"/>
                          <w:bookmarkStart w:id="195" w:name="USR_Name_1_HIF"/>
                          <w:r>
                            <w:t>Mads Balken Petersen</w:t>
                          </w:r>
                          <w:bookmarkEnd w:id="194"/>
                        </w:p>
                        <w:p w14:paraId="34D82D8C" w14:textId="77777777" w:rsidR="00E47800" w:rsidRDefault="00E47800" w:rsidP="006E1813">
                          <w:pPr>
                            <w:pStyle w:val="Template-Adresse"/>
                          </w:pPr>
                          <w:bookmarkStart w:id="196" w:name="USR_Title_1"/>
                          <w:bookmarkStart w:id="197" w:name="USR_Title_1_HIF"/>
                          <w:bookmarkEnd w:id="195"/>
                          <w:r>
                            <w:t>Advokatfuldmægtig</w:t>
                          </w:r>
                          <w:bookmarkEnd w:id="196"/>
                        </w:p>
                        <w:p w14:paraId="645835A4" w14:textId="77777777" w:rsidR="00E47800" w:rsidRDefault="00E47800" w:rsidP="006E1813">
                          <w:pPr>
                            <w:pStyle w:val="Template-AdresseTab1"/>
                          </w:pPr>
                          <w:bookmarkStart w:id="198" w:name="LAN_DirectPhone"/>
                          <w:bookmarkStart w:id="199" w:name="USR_DirectPhone_1_HIF"/>
                          <w:bookmarkEnd w:id="197"/>
                          <w:r>
                            <w:t>Dir.</w:t>
                          </w:r>
                          <w:bookmarkEnd w:id="198"/>
                          <w:r>
                            <w:tab/>
                          </w:r>
                          <w:bookmarkStart w:id="200" w:name="USR_DirectPhone_1"/>
                          <w:r>
                            <w:t>+4541919056</w:t>
                          </w:r>
                          <w:bookmarkEnd w:id="200"/>
                        </w:p>
                        <w:p w14:paraId="270EBE61" w14:textId="77777777" w:rsidR="00E47800" w:rsidRDefault="00E47800" w:rsidP="006E1813">
                          <w:pPr>
                            <w:pStyle w:val="Template-AdresseTab1"/>
                            <w:rPr>
                              <w:vanish/>
                            </w:rPr>
                          </w:pPr>
                          <w:bookmarkStart w:id="201" w:name="LAN_Mobile"/>
                          <w:bookmarkStart w:id="202" w:name="SHB_ColophonMobilePhone_HIF"/>
                          <w:bookmarkStart w:id="203" w:name="USR_Mobile_HIF"/>
                          <w:bookmarkEnd w:id="199"/>
                          <w:r>
                            <w:rPr>
                              <w:vanish/>
                            </w:rPr>
                            <w:t>Mob.</w:t>
                          </w:r>
                          <w:bookmarkEnd w:id="201"/>
                          <w:r>
                            <w:rPr>
                              <w:vanish/>
                            </w:rPr>
                            <w:tab/>
                          </w:r>
                          <w:bookmarkStart w:id="204" w:name="USR_Mobile"/>
                          <w:r>
                            <w:rPr>
                              <w:vanish/>
                            </w:rPr>
                            <w:t>+4541919056</w:t>
                          </w:r>
                          <w:bookmarkEnd w:id="204"/>
                        </w:p>
                        <w:p w14:paraId="7BAA54FE" w14:textId="77777777" w:rsidR="00E47800" w:rsidRPr="009E60FD" w:rsidRDefault="00E47800" w:rsidP="006E1813">
                          <w:pPr>
                            <w:pStyle w:val="Template-Adresse"/>
                            <w:rPr>
                              <w:lang w:val="en-US"/>
                            </w:rPr>
                          </w:pPr>
                          <w:bookmarkStart w:id="205" w:name="USR_Email_1"/>
                          <w:bookmarkStart w:id="206" w:name="USR_Email_1_HIF"/>
                          <w:bookmarkEnd w:id="202"/>
                          <w:bookmarkEnd w:id="203"/>
                          <w:r w:rsidRPr="009E60FD">
                            <w:rPr>
                              <w:lang w:val="en-US"/>
                            </w:rPr>
                            <w:t>mab@forsikringogpension.dk</w:t>
                          </w:r>
                          <w:bookmarkEnd w:id="205"/>
                        </w:p>
                        <w:bookmarkEnd w:id="206"/>
                        <w:p w14:paraId="508B9899" w14:textId="77777777" w:rsidR="00E47800" w:rsidRPr="009E60FD" w:rsidRDefault="00E47800" w:rsidP="006E1813">
                          <w:pPr>
                            <w:pStyle w:val="Template-Adresse"/>
                            <w:rPr>
                              <w:lang w:val="en-US"/>
                            </w:rPr>
                          </w:pPr>
                        </w:p>
                        <w:p w14:paraId="1669F708" w14:textId="77777777" w:rsidR="00E47800" w:rsidRDefault="00E47800" w:rsidP="006E1813">
                          <w:pPr>
                            <w:pStyle w:val="Template-AdresseTab2"/>
                          </w:pPr>
                          <w:bookmarkStart w:id="207" w:name="LAN_OurRef"/>
                          <w:bookmarkStart w:id="208" w:name="FLD_OurRef_HIF"/>
                          <w:r w:rsidRPr="009E60FD">
                            <w:rPr>
                              <w:lang w:val="en-US"/>
                            </w:rPr>
                            <w:t>Vores ref.</w:t>
                          </w:r>
                          <w:bookmarkEnd w:id="207"/>
                          <w:r w:rsidRPr="009E60FD">
                            <w:rPr>
                              <w:lang w:val="en-US"/>
                            </w:rPr>
                            <w:tab/>
                          </w:r>
                          <w:bookmarkStart w:id="209" w:name="FLD_OurRef"/>
                          <w:r>
                            <w:t>MAB</w:t>
                          </w:r>
                          <w:bookmarkEnd w:id="209"/>
                        </w:p>
                        <w:p w14:paraId="7A36B263" w14:textId="29A613C4" w:rsidR="00E47800" w:rsidRDefault="00E47800" w:rsidP="006E1813">
                          <w:pPr>
                            <w:pStyle w:val="Template-AdresseTab2"/>
                          </w:pPr>
                          <w:bookmarkStart w:id="210" w:name="LAN_CaseNo"/>
                          <w:bookmarkEnd w:id="208"/>
                          <w:r>
                            <w:t>Sagsnr.</w:t>
                          </w:r>
                          <w:bookmarkEnd w:id="210"/>
                          <w:r>
                            <w:tab/>
                          </w:r>
                          <w:sdt>
                            <w:sdtPr>
                              <w:alias w:val="Sags ID"/>
                              <w:tag w:val="CCMVisualId"/>
                              <w:id w:val="688877200"/>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CCMVisualId[1]" w:storeItemID="{196C23EA-D429-4113-A76B-4FFBD87C403D}"/>
                              <w:text/>
                            </w:sdtPr>
                            <w:sdtEndPr/>
                            <w:sdtContent>
                              <w:r>
                                <w:t>GES-2017-00238</w:t>
                              </w:r>
                            </w:sdtContent>
                          </w:sdt>
                        </w:p>
                        <w:p w14:paraId="1F6680EB" w14:textId="3A4437CC" w:rsidR="00E47800" w:rsidRDefault="00E47800" w:rsidP="006E1813">
                          <w:pPr>
                            <w:pStyle w:val="Template-AdresseTab2"/>
                          </w:pPr>
                          <w:bookmarkStart w:id="211" w:name="LAN_DocID"/>
                          <w:r>
                            <w:t>DokID</w:t>
                          </w:r>
                          <w:bookmarkEnd w:id="211"/>
                          <w:r>
                            <w:tab/>
                          </w:r>
                          <w:sdt>
                            <w:sdtPr>
                              <w:alias w:val="Dok ID"/>
                              <w:tag w:val="DocID"/>
                              <w:id w:val="-448860161"/>
                              <w:dataBinding w:prefixMappings="xmlns:ns0='http://schemas.microsoft.com/office/2006/metadata/properties' xmlns:ns1='http://www.w3.org/2001/XMLSchema-instance' xmlns:ns2='http://schemas.microsoft.com/office/infopath/2007/PartnerControls' xmlns:ns3='F7CDFBCC-25B5-4E4B-90CF-CD6FFBDF76B6' xmlns:ns4='a2e1a9c1-0b5f-4996-bde1-6c1893a67cca' xmlns:ns5='http://schemas.microsoft.com/sharepoint/v3' " w:xpath="/ns0:properties[1]/documentManagement[1]/ns5:DocID[1]" w:storeItemID="{196C23EA-D429-4113-A76B-4FFBD87C403D}"/>
                              <w:text/>
                            </w:sdtPr>
                            <w:sdtEndPr/>
                            <w:sdtContent>
                              <w:r>
                                <w:t>359663</w:t>
                              </w:r>
                            </w:sdtContent>
                          </w:sdt>
                        </w:p>
                        <w:p w14:paraId="3A6C8213" w14:textId="77777777" w:rsidR="00E47800" w:rsidRPr="00244D70" w:rsidRDefault="00E47800" w:rsidP="006E1813">
                          <w:pPr>
                            <w:pStyle w:val="Template-AdresseTab2"/>
                          </w:pPr>
                        </w:p>
                      </w:tc>
                    </w:tr>
                  </w:tbl>
                  <w:p w14:paraId="3E01E05C" w14:textId="77777777" w:rsidR="00E47800" w:rsidRPr="00244D70" w:rsidRDefault="00E47800" w:rsidP="009E60FD">
                    <w:pPr>
                      <w:pStyle w:val="Template-Adresse"/>
                    </w:pPr>
                  </w:p>
                </w:txbxContent>
              </v:textbox>
              <w10:wrap anchorx="margin" anchory="page"/>
            </v:shape>
          </w:pict>
        </mc:Fallback>
      </mc:AlternateContent>
    </w:r>
    <w:r>
      <w:rPr>
        <w:noProof/>
        <w:lang w:eastAsia="da-DK"/>
      </w:rPr>
      <w:drawing>
        <wp:anchor distT="0" distB="0" distL="0" distR="0" simplePos="0" relativeHeight="251668480" behindDoc="0" locked="0" layoutInCell="1" allowOverlap="1" wp14:anchorId="32EA25BD" wp14:editId="5BB69734">
          <wp:simplePos x="0" y="0"/>
          <wp:positionH relativeFrom="rightMargin">
            <wp:posOffset>503999</wp:posOffset>
          </wp:positionH>
          <wp:positionV relativeFrom="margin">
            <wp:posOffset>-651600</wp:posOffset>
          </wp:positionV>
          <wp:extent cx="1332000" cy="2108034"/>
          <wp:effectExtent l="0" t="0" r="0" b="0"/>
          <wp:wrapSquare wrapText="bothSides"/>
          <wp:docPr id="1675764616" name="Logo_Hide"/>
          <wp:cNvGraphicFramePr/>
          <a:graphic xmlns:a="http://schemas.openxmlformats.org/drawingml/2006/main">
            <a:graphicData uri="http://schemas.openxmlformats.org/drawingml/2006/picture">
              <pic:pic xmlns:pic="http://schemas.openxmlformats.org/drawingml/2006/picture">
                <pic:nvPicPr>
                  <pic:cNvPr id="1675764616" name="Logo_Hide"/>
                  <pic:cNvPicPr/>
                </pic:nvPicPr>
                <pic:blipFill>
                  <a:blip r:embed="rId1"/>
                  <a:srcRect/>
                  <a:stretch/>
                </pic:blipFill>
                <pic:spPr>
                  <a:xfrm>
                    <a:off x="0" y="0"/>
                    <a:ext cx="1332000" cy="2108034"/>
                  </a:xfrm>
                  <a:prstGeom prst="rect">
                    <a:avLst/>
                  </a:prstGeom>
                </pic:spPr>
              </pic:pic>
            </a:graphicData>
          </a:graphic>
        </wp:anchor>
      </w:drawing>
    </w:r>
  </w:p>
  <w:p w14:paraId="69617091" w14:textId="489C50ED" w:rsidR="00E47800" w:rsidRPr="009E60FD" w:rsidRDefault="00E47800" w:rsidP="009E60F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03632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8F63AF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826DF7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75AF53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F707F9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841C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90AEA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72D51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04740624"/>
    <w:multiLevelType w:val="hybridMultilevel"/>
    <w:tmpl w:val="833C1F24"/>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0CDA28EE"/>
    <w:multiLevelType w:val="hybridMultilevel"/>
    <w:tmpl w:val="B6882DA4"/>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10" w15:restartNumberingAfterBreak="0">
    <w:nsid w:val="11F62B95"/>
    <w:multiLevelType w:val="hybridMultilevel"/>
    <w:tmpl w:val="7D42E7C2"/>
    <w:lvl w:ilvl="0" w:tplc="04060001">
      <w:start w:val="1"/>
      <w:numFmt w:val="bullet"/>
      <w:lvlText w:val=""/>
      <w:lvlJc w:val="left"/>
      <w:pPr>
        <w:ind w:left="770" w:hanging="360"/>
      </w:pPr>
      <w:rPr>
        <w:rFonts w:ascii="Symbol" w:hAnsi="Symbol" w:hint="default"/>
      </w:rPr>
    </w:lvl>
    <w:lvl w:ilvl="1" w:tplc="04060003" w:tentative="1">
      <w:start w:val="1"/>
      <w:numFmt w:val="bullet"/>
      <w:lvlText w:val="o"/>
      <w:lvlJc w:val="left"/>
      <w:pPr>
        <w:ind w:left="1490" w:hanging="360"/>
      </w:pPr>
      <w:rPr>
        <w:rFonts w:ascii="Courier New" w:hAnsi="Courier New" w:cs="Courier New" w:hint="default"/>
      </w:rPr>
    </w:lvl>
    <w:lvl w:ilvl="2" w:tplc="04060005" w:tentative="1">
      <w:start w:val="1"/>
      <w:numFmt w:val="bullet"/>
      <w:lvlText w:val=""/>
      <w:lvlJc w:val="left"/>
      <w:pPr>
        <w:ind w:left="2210" w:hanging="360"/>
      </w:pPr>
      <w:rPr>
        <w:rFonts w:ascii="Wingdings" w:hAnsi="Wingdings" w:hint="default"/>
      </w:rPr>
    </w:lvl>
    <w:lvl w:ilvl="3" w:tplc="04060001" w:tentative="1">
      <w:start w:val="1"/>
      <w:numFmt w:val="bullet"/>
      <w:lvlText w:val=""/>
      <w:lvlJc w:val="left"/>
      <w:pPr>
        <w:ind w:left="2930" w:hanging="360"/>
      </w:pPr>
      <w:rPr>
        <w:rFonts w:ascii="Symbol" w:hAnsi="Symbol" w:hint="default"/>
      </w:rPr>
    </w:lvl>
    <w:lvl w:ilvl="4" w:tplc="04060003" w:tentative="1">
      <w:start w:val="1"/>
      <w:numFmt w:val="bullet"/>
      <w:lvlText w:val="o"/>
      <w:lvlJc w:val="left"/>
      <w:pPr>
        <w:ind w:left="3650" w:hanging="360"/>
      </w:pPr>
      <w:rPr>
        <w:rFonts w:ascii="Courier New" w:hAnsi="Courier New" w:cs="Courier New" w:hint="default"/>
      </w:rPr>
    </w:lvl>
    <w:lvl w:ilvl="5" w:tplc="04060005" w:tentative="1">
      <w:start w:val="1"/>
      <w:numFmt w:val="bullet"/>
      <w:lvlText w:val=""/>
      <w:lvlJc w:val="left"/>
      <w:pPr>
        <w:ind w:left="4370" w:hanging="360"/>
      </w:pPr>
      <w:rPr>
        <w:rFonts w:ascii="Wingdings" w:hAnsi="Wingdings" w:hint="default"/>
      </w:rPr>
    </w:lvl>
    <w:lvl w:ilvl="6" w:tplc="04060001" w:tentative="1">
      <w:start w:val="1"/>
      <w:numFmt w:val="bullet"/>
      <w:lvlText w:val=""/>
      <w:lvlJc w:val="left"/>
      <w:pPr>
        <w:ind w:left="5090" w:hanging="360"/>
      </w:pPr>
      <w:rPr>
        <w:rFonts w:ascii="Symbol" w:hAnsi="Symbol" w:hint="default"/>
      </w:rPr>
    </w:lvl>
    <w:lvl w:ilvl="7" w:tplc="04060003" w:tentative="1">
      <w:start w:val="1"/>
      <w:numFmt w:val="bullet"/>
      <w:lvlText w:val="o"/>
      <w:lvlJc w:val="left"/>
      <w:pPr>
        <w:ind w:left="5810" w:hanging="360"/>
      </w:pPr>
      <w:rPr>
        <w:rFonts w:ascii="Courier New" w:hAnsi="Courier New" w:cs="Courier New" w:hint="default"/>
      </w:rPr>
    </w:lvl>
    <w:lvl w:ilvl="8" w:tplc="04060005" w:tentative="1">
      <w:start w:val="1"/>
      <w:numFmt w:val="bullet"/>
      <w:lvlText w:val=""/>
      <w:lvlJc w:val="left"/>
      <w:pPr>
        <w:ind w:left="6530" w:hanging="360"/>
      </w:pPr>
      <w:rPr>
        <w:rFonts w:ascii="Wingdings" w:hAnsi="Wingdings" w:hint="default"/>
      </w:rPr>
    </w:lvl>
  </w:abstractNum>
  <w:abstractNum w:abstractNumId="11" w15:restartNumberingAfterBreak="0">
    <w:nsid w:val="13781BBB"/>
    <w:multiLevelType w:val="multilevel"/>
    <w:tmpl w:val="E81646A4"/>
    <w:styleLink w:val="Overskriftsnummerering"/>
    <w:lvl w:ilvl="0">
      <w:start w:val="1"/>
      <w:numFmt w:val="decimal"/>
      <w:lvlRestart w:val="0"/>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F31162"/>
    <w:multiLevelType w:val="hybridMultilevel"/>
    <w:tmpl w:val="C96CC0FE"/>
    <w:lvl w:ilvl="0" w:tplc="0406000F">
      <w:start w:val="2"/>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44309C0"/>
    <w:multiLevelType w:val="multilevel"/>
    <w:tmpl w:val="0426A624"/>
    <w:styleLink w:val="Dagsorden"/>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701" w:hanging="709"/>
      </w:pPr>
      <w:rPr>
        <w:rFonts w:hint="default"/>
      </w:rPr>
    </w:lvl>
    <w:lvl w:ilvl="3">
      <w:start w:val="1"/>
      <w:numFmt w:val="none"/>
      <w:lvlText w:val=""/>
      <w:lvlJc w:val="left"/>
      <w:pPr>
        <w:ind w:left="1700" w:hanging="425"/>
      </w:pPr>
      <w:rPr>
        <w:rFonts w:hint="default"/>
      </w:rPr>
    </w:lvl>
    <w:lvl w:ilvl="4">
      <w:start w:val="1"/>
      <w:numFmt w:val="none"/>
      <w:lvlText w:val=""/>
      <w:lvlJc w:val="left"/>
      <w:pPr>
        <w:ind w:left="2125" w:hanging="425"/>
      </w:pPr>
      <w:rPr>
        <w:rFonts w:hint="default"/>
      </w:rPr>
    </w:lvl>
    <w:lvl w:ilvl="5">
      <w:start w:val="1"/>
      <w:numFmt w:val="none"/>
      <w:lvlText w:val=""/>
      <w:lvlJc w:val="left"/>
      <w:pPr>
        <w:ind w:left="2550" w:hanging="425"/>
      </w:pPr>
      <w:rPr>
        <w:rFonts w:hint="default"/>
      </w:rPr>
    </w:lvl>
    <w:lvl w:ilvl="6">
      <w:start w:val="1"/>
      <w:numFmt w:val="none"/>
      <w:lvlText w:val=""/>
      <w:lvlJc w:val="left"/>
      <w:pPr>
        <w:ind w:left="2975" w:hanging="425"/>
      </w:pPr>
      <w:rPr>
        <w:rFonts w:hint="default"/>
      </w:rPr>
    </w:lvl>
    <w:lvl w:ilvl="7">
      <w:start w:val="1"/>
      <w:numFmt w:val="none"/>
      <w:lvlText w:val=""/>
      <w:lvlJc w:val="left"/>
      <w:pPr>
        <w:ind w:left="3400" w:hanging="425"/>
      </w:pPr>
      <w:rPr>
        <w:rFonts w:hint="default"/>
      </w:rPr>
    </w:lvl>
    <w:lvl w:ilvl="8">
      <w:start w:val="1"/>
      <w:numFmt w:val="none"/>
      <w:lvlText w:val=""/>
      <w:lvlJc w:val="left"/>
      <w:pPr>
        <w:ind w:left="3825" w:hanging="425"/>
      </w:pPr>
      <w:rPr>
        <w:rFonts w:hint="default"/>
      </w:rPr>
    </w:lvl>
  </w:abstractNum>
  <w:abstractNum w:abstractNumId="14" w15:restartNumberingAfterBreak="0">
    <w:nsid w:val="1AB412A4"/>
    <w:multiLevelType w:val="hybridMultilevel"/>
    <w:tmpl w:val="F9F84CC2"/>
    <w:lvl w:ilvl="0" w:tplc="33FA85F4">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21B12C64"/>
    <w:multiLevelType w:val="hybridMultilevel"/>
    <w:tmpl w:val="74EE6A42"/>
    <w:lvl w:ilvl="0" w:tplc="D4926C88">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22F07AB5"/>
    <w:multiLevelType w:val="multilevel"/>
    <w:tmpl w:val="0406001F"/>
    <w:styleLink w:val="111111"/>
    <w:lvl w:ilvl="0">
      <w:start w:val="1"/>
      <w:numFmt w:val="decimal"/>
      <w:lvlText w:val="%1."/>
      <w:lvlJc w:val="left"/>
      <w:pPr>
        <w:ind w:left="360" w:hanging="360"/>
      </w:pPr>
      <w:rPr>
        <w:rFonts w:ascii="Verdana" w:hAnsi="Verdan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B9950A3"/>
    <w:multiLevelType w:val="hybridMultilevel"/>
    <w:tmpl w:val="77C67BF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2BBC7B74"/>
    <w:multiLevelType w:val="multilevel"/>
    <w:tmpl w:val="1A8CF42A"/>
    <w:styleLink w:val="PunktopstillingFP"/>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Verdana" w:hAnsi="Verdana" w:hint="default"/>
      </w:rPr>
    </w:lvl>
    <w:lvl w:ilvl="2">
      <w:start w:val="1"/>
      <w:numFmt w:val="bullet"/>
      <w:lvlText w:val="-"/>
      <w:lvlJc w:val="left"/>
      <w:pPr>
        <w:ind w:left="852" w:hanging="284"/>
      </w:pPr>
      <w:rPr>
        <w:rFonts w:ascii="Verdana" w:hAnsi="Verdana" w:hint="default"/>
      </w:rPr>
    </w:lvl>
    <w:lvl w:ilvl="3">
      <w:start w:val="1"/>
      <w:numFmt w:val="none"/>
      <w:suff w:val="nothing"/>
      <w:lvlText w:val=""/>
      <w:lvlJc w:val="left"/>
      <w:pPr>
        <w:ind w:left="851" w:firstLine="1"/>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2F2C6434"/>
    <w:multiLevelType w:val="hybridMultilevel"/>
    <w:tmpl w:val="CB8688B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29255F2"/>
    <w:multiLevelType w:val="multilevel"/>
    <w:tmpl w:val="0F28C232"/>
    <w:lvl w:ilvl="0">
      <w:start w:val="1"/>
      <w:numFmt w:val="decimal"/>
      <w:pStyle w:val="Opstilling-talellerbogs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701" w:hanging="709"/>
      </w:pPr>
      <w:rPr>
        <w:rFonts w:hint="default"/>
      </w:rPr>
    </w:lvl>
    <w:lvl w:ilvl="3">
      <w:start w:val="1"/>
      <w:numFmt w:val="decimal"/>
      <w:lvlText w:val="%1.%2.%3.%4."/>
      <w:lvlJc w:val="left"/>
      <w:pPr>
        <w:ind w:left="2296" w:hanging="1304"/>
      </w:pPr>
      <w:rPr>
        <w:rFonts w:hint="default"/>
      </w:rPr>
    </w:lvl>
    <w:lvl w:ilvl="4">
      <w:start w:val="1"/>
      <w:numFmt w:val="decimal"/>
      <w:lvlText w:val="%1.%2.%3.%4.%5."/>
      <w:lvlJc w:val="left"/>
      <w:pPr>
        <w:ind w:left="2466" w:hanging="1474"/>
      </w:pPr>
      <w:rPr>
        <w:rFonts w:hint="default"/>
      </w:rPr>
    </w:lvl>
    <w:lvl w:ilvl="5">
      <w:start w:val="1"/>
      <w:numFmt w:val="decimal"/>
      <w:lvlText w:val="%1.%2.%3.%4.%5.%6."/>
      <w:lvlJc w:val="left"/>
      <w:pPr>
        <w:ind w:left="2693" w:hanging="1701"/>
      </w:pPr>
      <w:rPr>
        <w:rFonts w:hint="default"/>
      </w:rPr>
    </w:lvl>
    <w:lvl w:ilvl="6">
      <w:start w:val="1"/>
      <w:numFmt w:val="decimal"/>
      <w:lvlText w:val="%1.%2.%3.%4.%5.%6.%7."/>
      <w:lvlJc w:val="left"/>
      <w:pPr>
        <w:ind w:left="2977" w:hanging="1985"/>
      </w:pPr>
      <w:rPr>
        <w:rFonts w:hint="default"/>
      </w:rPr>
    </w:lvl>
    <w:lvl w:ilvl="7">
      <w:start w:val="1"/>
      <w:numFmt w:val="decimal"/>
      <w:lvlText w:val="%1.%2.%3.%4.%5.%6.%7.%8."/>
      <w:lvlJc w:val="left"/>
      <w:pPr>
        <w:ind w:left="3260" w:hanging="2268"/>
      </w:pPr>
      <w:rPr>
        <w:rFonts w:hint="default"/>
      </w:rPr>
    </w:lvl>
    <w:lvl w:ilvl="8">
      <w:start w:val="1"/>
      <w:numFmt w:val="decimal"/>
      <w:lvlText w:val="%1.%2.%3.%4.%5.%6.%7.%8.%9."/>
      <w:lvlJc w:val="left"/>
      <w:pPr>
        <w:ind w:left="3544" w:hanging="2552"/>
      </w:pPr>
      <w:rPr>
        <w:rFonts w:hint="default"/>
      </w:rPr>
    </w:lvl>
  </w:abstractNum>
  <w:abstractNum w:abstractNumId="21" w15:restartNumberingAfterBreak="0">
    <w:nsid w:val="37B670EB"/>
    <w:multiLevelType w:val="hybridMultilevel"/>
    <w:tmpl w:val="62CA4FF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0F366D8"/>
    <w:multiLevelType w:val="hybridMultilevel"/>
    <w:tmpl w:val="4DDC6CD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414B16A0"/>
    <w:multiLevelType w:val="multilevel"/>
    <w:tmpl w:val="8BA497F4"/>
    <w:lvl w:ilvl="0">
      <w:start w:val="1"/>
      <w:numFmt w:val="bullet"/>
      <w:pStyle w:val="Opstilling-punkttegn"/>
      <w:lvlText w:val=""/>
      <w:lvlJc w:val="left"/>
      <w:pPr>
        <w:ind w:left="284" w:hanging="284"/>
      </w:pPr>
      <w:rPr>
        <w:rFonts w:ascii="Symbol" w:hAnsi="Symbol" w:cs="Times New Roman" w:hint="default"/>
        <w:color w:val="auto"/>
      </w:rPr>
    </w:lvl>
    <w:lvl w:ilvl="1">
      <w:start w:val="1"/>
      <w:numFmt w:val="bullet"/>
      <w:lvlText w:val=""/>
      <w:lvlJc w:val="left"/>
      <w:pPr>
        <w:ind w:left="568" w:hanging="284"/>
      </w:pPr>
      <w:rPr>
        <w:rFonts w:ascii="Symbol" w:hAnsi="Symbol" w:cs="Times New Roman" w:hint="default"/>
        <w:color w:val="auto"/>
      </w:rPr>
    </w:lvl>
    <w:lvl w:ilvl="2">
      <w:start w:val="1"/>
      <w:numFmt w:val="bullet"/>
      <w:lvlText w:val=""/>
      <w:lvlJc w:val="left"/>
      <w:pPr>
        <w:ind w:left="852" w:hanging="284"/>
      </w:pPr>
      <w:rPr>
        <w:rFonts w:ascii="Symbol" w:hAnsi="Symbol" w:cs="Times New Roman" w:hint="default"/>
        <w:color w:val="auto"/>
      </w:rPr>
    </w:lvl>
    <w:lvl w:ilvl="3">
      <w:start w:val="1"/>
      <w:numFmt w:val="bullet"/>
      <w:lvlText w:val=""/>
      <w:lvlJc w:val="left"/>
      <w:pPr>
        <w:ind w:left="1136" w:hanging="284"/>
      </w:pPr>
      <w:rPr>
        <w:rFonts w:ascii="Symbol" w:hAnsi="Symbol" w:cs="Times New Roman" w:hint="default"/>
        <w:color w:val="auto"/>
      </w:rPr>
    </w:lvl>
    <w:lvl w:ilvl="4">
      <w:start w:val="1"/>
      <w:numFmt w:val="bullet"/>
      <w:lvlText w:val=""/>
      <w:lvlJc w:val="left"/>
      <w:pPr>
        <w:ind w:left="1420" w:hanging="284"/>
      </w:pPr>
      <w:rPr>
        <w:rFonts w:ascii="Symbol" w:hAnsi="Symbol" w:cs="Times New Roman"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24" w15:restartNumberingAfterBreak="0">
    <w:nsid w:val="42A27B34"/>
    <w:multiLevelType w:val="hybridMultilevel"/>
    <w:tmpl w:val="B2CCBF7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440B2B5C"/>
    <w:multiLevelType w:val="multilevel"/>
    <w:tmpl w:val="0406001D"/>
    <w:styleLink w:val="1ai"/>
    <w:lvl w:ilvl="0">
      <w:start w:val="1"/>
      <w:numFmt w:val="decimal"/>
      <w:lvlText w:val="%1)"/>
      <w:lvlJc w:val="left"/>
      <w:pPr>
        <w:ind w:left="360" w:hanging="360"/>
      </w:pPr>
      <w:rPr>
        <w:rFonts w:ascii="Verdana" w:hAnsi="Verdan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48C443C9"/>
    <w:multiLevelType w:val="hybridMultilevel"/>
    <w:tmpl w:val="00EE1250"/>
    <w:lvl w:ilvl="0" w:tplc="F692C652">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4DF7444C"/>
    <w:multiLevelType w:val="hybridMultilevel"/>
    <w:tmpl w:val="9FEEDB50"/>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61A5F7B"/>
    <w:multiLevelType w:val="hybridMultilevel"/>
    <w:tmpl w:val="6570174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5D1377A8"/>
    <w:multiLevelType w:val="multilevel"/>
    <w:tmpl w:val="2B20E8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91231FD"/>
    <w:multiLevelType w:val="multilevel"/>
    <w:tmpl w:val="9C5CEF48"/>
    <w:styleLink w:val="TalopstillingFP"/>
    <w:lvl w:ilvl="0">
      <w:start w:val="1"/>
      <w:numFmt w:val="decimal"/>
      <w:lvlText w:val="%1."/>
      <w:lvlJc w:val="left"/>
      <w:pPr>
        <w:ind w:left="425" w:hanging="425"/>
      </w:pPr>
      <w:rPr>
        <w:rFonts w:hint="default"/>
      </w:rPr>
    </w:lvl>
    <w:lvl w:ilvl="1">
      <w:start w:val="1"/>
      <w:numFmt w:val="bullet"/>
      <w:lvlText w:val="-"/>
      <w:lvlJc w:val="left"/>
      <w:pPr>
        <w:ind w:left="709" w:hanging="284"/>
      </w:pPr>
      <w:rPr>
        <w:rFonts w:ascii="Verdana" w:hAnsi="Verdana" w:hint="default"/>
      </w:rPr>
    </w:lvl>
    <w:lvl w:ilvl="2">
      <w:start w:val="1"/>
      <w:numFmt w:val="bullet"/>
      <w:lvlText w:val="-"/>
      <w:lvlJc w:val="left"/>
      <w:pPr>
        <w:ind w:left="992" w:hanging="283"/>
      </w:pPr>
      <w:rPr>
        <w:rFonts w:ascii="Verdana" w:hAnsi="Verdana" w:hint="default"/>
      </w:rPr>
    </w:lvl>
    <w:lvl w:ilvl="3">
      <w:start w:val="1"/>
      <w:numFmt w:val="none"/>
      <w:suff w:val="nothing"/>
      <w:lvlText w:val=""/>
      <w:lvlJc w:val="left"/>
      <w:pPr>
        <w:ind w:left="992" w:firstLine="0"/>
      </w:pPr>
      <w:rPr>
        <w:rFonts w:hint="default"/>
      </w:rPr>
    </w:lvl>
    <w:lvl w:ilvl="4">
      <w:start w:val="1"/>
      <w:numFmt w:val="lowerLetter"/>
      <w:lvlText w:val="(%5)"/>
      <w:lvlJc w:val="left"/>
      <w:pPr>
        <w:ind w:left="1561" w:hanging="425"/>
      </w:pPr>
      <w:rPr>
        <w:rFonts w:hint="default"/>
      </w:rPr>
    </w:lvl>
    <w:lvl w:ilvl="5">
      <w:start w:val="1"/>
      <w:numFmt w:val="lowerRoman"/>
      <w:lvlText w:val="(%6)"/>
      <w:lvlJc w:val="left"/>
      <w:pPr>
        <w:ind w:left="1845" w:hanging="425"/>
      </w:pPr>
      <w:rPr>
        <w:rFonts w:hint="default"/>
      </w:rPr>
    </w:lvl>
    <w:lvl w:ilvl="6">
      <w:start w:val="1"/>
      <w:numFmt w:val="decimal"/>
      <w:lvlText w:val="%7."/>
      <w:lvlJc w:val="left"/>
      <w:pPr>
        <w:ind w:left="2129" w:hanging="425"/>
      </w:pPr>
      <w:rPr>
        <w:rFonts w:hint="default"/>
      </w:rPr>
    </w:lvl>
    <w:lvl w:ilvl="7">
      <w:start w:val="1"/>
      <w:numFmt w:val="lowerLetter"/>
      <w:lvlText w:val="%8."/>
      <w:lvlJc w:val="left"/>
      <w:pPr>
        <w:ind w:left="2413" w:hanging="425"/>
      </w:pPr>
      <w:rPr>
        <w:rFonts w:hint="default"/>
      </w:rPr>
    </w:lvl>
    <w:lvl w:ilvl="8">
      <w:start w:val="1"/>
      <w:numFmt w:val="lowerRoman"/>
      <w:lvlText w:val="%9."/>
      <w:lvlJc w:val="left"/>
      <w:pPr>
        <w:ind w:left="2697" w:hanging="425"/>
      </w:pPr>
      <w:rPr>
        <w:rFonts w:hint="default"/>
      </w:rPr>
    </w:lvl>
  </w:abstractNum>
  <w:abstractNum w:abstractNumId="31" w15:restartNumberingAfterBreak="0">
    <w:nsid w:val="72FD12C3"/>
    <w:multiLevelType w:val="hybridMultilevel"/>
    <w:tmpl w:val="FE58151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4134B6A"/>
    <w:multiLevelType w:val="hybridMultilevel"/>
    <w:tmpl w:val="D72674D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3" w15:restartNumberingAfterBreak="0">
    <w:nsid w:val="75174183"/>
    <w:multiLevelType w:val="hybridMultilevel"/>
    <w:tmpl w:val="0956A990"/>
    <w:lvl w:ilvl="0" w:tplc="04060001">
      <w:start w:val="1"/>
      <w:numFmt w:val="bullet"/>
      <w:lvlText w:val=""/>
      <w:lvlJc w:val="left"/>
      <w:pPr>
        <w:tabs>
          <w:tab w:val="num" w:pos="360"/>
        </w:tabs>
        <w:ind w:left="360" w:hanging="360"/>
      </w:pPr>
      <w:rPr>
        <w:rFonts w:ascii="Symbol" w:hAnsi="Symbol" w:hint="default"/>
      </w:rPr>
    </w:lvl>
    <w:lvl w:ilvl="1" w:tplc="04060003" w:tentative="1">
      <w:start w:val="1"/>
      <w:numFmt w:val="bullet"/>
      <w:lvlText w:val="o"/>
      <w:lvlJc w:val="left"/>
      <w:pPr>
        <w:tabs>
          <w:tab w:val="num" w:pos="1080"/>
        </w:tabs>
        <w:ind w:left="1080" w:hanging="360"/>
      </w:pPr>
      <w:rPr>
        <w:rFonts w:ascii="Courier New" w:hAnsi="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E370D4"/>
    <w:multiLevelType w:val="hybridMultilevel"/>
    <w:tmpl w:val="ACC483F2"/>
    <w:lvl w:ilvl="0" w:tplc="7856009E">
      <w:start w:val="1"/>
      <w:numFmt w:val="decimal"/>
      <w:lvlText w:val="%1."/>
      <w:lvlJc w:val="left"/>
      <w:pPr>
        <w:ind w:left="720" w:hanging="360"/>
      </w:pPr>
      <w:rPr>
        <w:b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D0748F9"/>
    <w:multiLevelType w:val="hybridMultilevel"/>
    <w:tmpl w:val="A1C44D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15:restartNumberingAfterBreak="0">
    <w:nsid w:val="7F6E7583"/>
    <w:multiLevelType w:val="hybridMultilevel"/>
    <w:tmpl w:val="B3869B42"/>
    <w:lvl w:ilvl="0" w:tplc="987C5E16">
      <w:start w:val="1"/>
      <w:numFmt w:val="decimal"/>
      <w:lvlText w:val="%1."/>
      <w:lvlJc w:val="left"/>
      <w:pPr>
        <w:ind w:left="720" w:hanging="360"/>
      </w:pPr>
      <w:rPr>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6"/>
  </w:num>
  <w:num w:numId="2">
    <w:abstractNumId w:val="25"/>
  </w:num>
  <w:num w:numId="3">
    <w:abstractNumId w:val="23"/>
  </w:num>
  <w:num w:numId="4">
    <w:abstractNumId w:val="7"/>
  </w:num>
  <w:num w:numId="5">
    <w:abstractNumId w:val="6"/>
  </w:num>
  <w:num w:numId="6">
    <w:abstractNumId w:val="5"/>
  </w:num>
  <w:num w:numId="7">
    <w:abstractNumId w:val="4"/>
  </w:num>
  <w:num w:numId="8">
    <w:abstractNumId w:val="20"/>
  </w:num>
  <w:num w:numId="9">
    <w:abstractNumId w:val="3"/>
  </w:num>
  <w:num w:numId="10">
    <w:abstractNumId w:val="2"/>
  </w:num>
  <w:num w:numId="11">
    <w:abstractNumId w:val="1"/>
  </w:num>
  <w:num w:numId="12">
    <w:abstractNumId w:val="0"/>
  </w:num>
  <w:num w:numId="13">
    <w:abstractNumId w:val="19"/>
  </w:num>
  <w:num w:numId="14">
    <w:abstractNumId w:val="22"/>
  </w:num>
  <w:num w:numId="15">
    <w:abstractNumId w:val="24"/>
  </w:num>
  <w:num w:numId="16">
    <w:abstractNumId w:val="27"/>
  </w:num>
  <w:num w:numId="17">
    <w:abstractNumId w:val="31"/>
  </w:num>
  <w:num w:numId="18">
    <w:abstractNumId w:val="17"/>
  </w:num>
  <w:num w:numId="19">
    <w:abstractNumId w:val="26"/>
  </w:num>
  <w:num w:numId="20">
    <w:abstractNumId w:val="14"/>
  </w:num>
  <w:num w:numId="21">
    <w:abstractNumId w:val="36"/>
  </w:num>
  <w:num w:numId="22">
    <w:abstractNumId w:val="15"/>
  </w:num>
  <w:num w:numId="23">
    <w:abstractNumId w:val="28"/>
  </w:num>
  <w:num w:numId="24">
    <w:abstractNumId w:val="34"/>
  </w:num>
  <w:num w:numId="25">
    <w:abstractNumId w:val="9"/>
  </w:num>
  <w:num w:numId="26">
    <w:abstractNumId w:val="35"/>
  </w:num>
  <w:num w:numId="27">
    <w:abstractNumId w:val="12"/>
  </w:num>
  <w:num w:numId="28">
    <w:abstractNumId w:val="10"/>
  </w:num>
  <w:num w:numId="29">
    <w:abstractNumId w:val="32"/>
  </w:num>
  <w:num w:numId="30">
    <w:abstractNumId w:val="21"/>
  </w:num>
  <w:num w:numId="31">
    <w:abstractNumId w:val="8"/>
  </w:num>
  <w:num w:numId="32">
    <w:abstractNumId w:val="13"/>
  </w:num>
  <w:num w:numId="33">
    <w:abstractNumId w:val="18"/>
  </w:num>
  <w:num w:numId="34">
    <w:abstractNumId w:val="30"/>
  </w:num>
  <w:num w:numId="35">
    <w:abstractNumId w:val="11"/>
  </w:num>
  <w:num w:numId="36">
    <w:abstractNumId w:val="33"/>
  </w:num>
  <w:num w:numId="37">
    <w:abstractNumId w:val="2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1304"/>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0FD"/>
    <w:rsid w:val="0002120E"/>
    <w:rsid w:val="000454E0"/>
    <w:rsid w:val="000C71D3"/>
    <w:rsid w:val="000D2C77"/>
    <w:rsid w:val="000E3740"/>
    <w:rsid w:val="00155F0F"/>
    <w:rsid w:val="00156AF9"/>
    <w:rsid w:val="00167F98"/>
    <w:rsid w:val="0018781A"/>
    <w:rsid w:val="001A68C8"/>
    <w:rsid w:val="001B0442"/>
    <w:rsid w:val="00213FCA"/>
    <w:rsid w:val="00236E29"/>
    <w:rsid w:val="00262729"/>
    <w:rsid w:val="002E7D78"/>
    <w:rsid w:val="003128FD"/>
    <w:rsid w:val="00331BDF"/>
    <w:rsid w:val="003B5CBC"/>
    <w:rsid w:val="003C3FCE"/>
    <w:rsid w:val="00461BE9"/>
    <w:rsid w:val="0048419E"/>
    <w:rsid w:val="00494B49"/>
    <w:rsid w:val="004D1329"/>
    <w:rsid w:val="004E55C1"/>
    <w:rsid w:val="004E7530"/>
    <w:rsid w:val="00506099"/>
    <w:rsid w:val="005104B0"/>
    <w:rsid w:val="0055712D"/>
    <w:rsid w:val="0057598F"/>
    <w:rsid w:val="005C31A2"/>
    <w:rsid w:val="006133BE"/>
    <w:rsid w:val="00615788"/>
    <w:rsid w:val="00644F3D"/>
    <w:rsid w:val="006471E4"/>
    <w:rsid w:val="00662675"/>
    <w:rsid w:val="00690EC7"/>
    <w:rsid w:val="006B353F"/>
    <w:rsid w:val="006C43F6"/>
    <w:rsid w:val="006E1813"/>
    <w:rsid w:val="006E56BA"/>
    <w:rsid w:val="006E6E45"/>
    <w:rsid w:val="00775B0A"/>
    <w:rsid w:val="00872643"/>
    <w:rsid w:val="008E04AF"/>
    <w:rsid w:val="008F2022"/>
    <w:rsid w:val="00953B7D"/>
    <w:rsid w:val="0099788F"/>
    <w:rsid w:val="009E60FD"/>
    <w:rsid w:val="00A149E4"/>
    <w:rsid w:val="00A54712"/>
    <w:rsid w:val="00A828B1"/>
    <w:rsid w:val="00AA15EE"/>
    <w:rsid w:val="00B3132B"/>
    <w:rsid w:val="00B82397"/>
    <w:rsid w:val="00B943F8"/>
    <w:rsid w:val="00BD244F"/>
    <w:rsid w:val="00C836ED"/>
    <w:rsid w:val="00C93D8F"/>
    <w:rsid w:val="00CB7836"/>
    <w:rsid w:val="00CF10BA"/>
    <w:rsid w:val="00E041E8"/>
    <w:rsid w:val="00E47800"/>
    <w:rsid w:val="00EB6526"/>
    <w:rsid w:val="00EE7C4B"/>
    <w:rsid w:val="00F30163"/>
    <w:rsid w:val="00F50B52"/>
    <w:rsid w:val="00FA575F"/>
    <w:rsid w:val="00FC54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E5861F9"/>
  <w15:docId w15:val="{1DF816DD-2E6C-4AD7-B569-EA1D1E3F7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18"/>
        <w:lang w:val="da-DK" w:eastAsia="en-US" w:bidi="ar-SA"/>
      </w:rPr>
    </w:rPrDefault>
    <w:pPrDefault>
      <w:pPr>
        <w:spacing w:line="250" w:lineRule="atLeast"/>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unhideWhenUsed="1" w:qFormat="1"/>
    <w:lsdException w:name="List Number"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iPriority="21"/>
    <w:lsdException w:name="Strong"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atentStyles>
  <w:style w:type="paragraph" w:default="1" w:styleId="Normal">
    <w:name w:val="Normal"/>
    <w:qFormat/>
    <w:rsid w:val="00256C9B"/>
  </w:style>
  <w:style w:type="paragraph" w:styleId="Overskrift1">
    <w:name w:val="heading 1"/>
    <w:basedOn w:val="Normal"/>
    <w:next w:val="Normal"/>
    <w:link w:val="Overskrift1Tegn"/>
    <w:uiPriority w:val="99"/>
    <w:qFormat/>
    <w:rsid w:val="00AC6F6E"/>
    <w:pPr>
      <w:keepNext/>
      <w:keepLines/>
      <w:spacing w:before="250" w:after="80"/>
      <w:contextualSpacing/>
      <w:outlineLvl w:val="0"/>
    </w:pPr>
    <w:rPr>
      <w:rFonts w:eastAsiaTheme="majorEastAsia" w:cstheme="majorBidi"/>
      <w:b/>
      <w:bCs/>
      <w:sz w:val="21"/>
      <w:szCs w:val="28"/>
    </w:rPr>
  </w:style>
  <w:style w:type="paragraph" w:styleId="Overskrift2">
    <w:name w:val="heading 2"/>
    <w:basedOn w:val="Normal"/>
    <w:next w:val="Normal"/>
    <w:link w:val="Overskrift2Tegn"/>
    <w:uiPriority w:val="99"/>
    <w:qFormat/>
    <w:rsid w:val="00AC6F6E"/>
    <w:pPr>
      <w:keepNext/>
      <w:keepLines/>
      <w:spacing w:before="250" w:after="80"/>
      <w:contextualSpacing/>
      <w:outlineLvl w:val="1"/>
    </w:pPr>
    <w:rPr>
      <w:rFonts w:eastAsiaTheme="majorEastAsia" w:cstheme="majorBidi"/>
      <w:b/>
      <w:bCs/>
      <w:szCs w:val="26"/>
    </w:rPr>
  </w:style>
  <w:style w:type="paragraph" w:styleId="Overskrift3">
    <w:name w:val="heading 3"/>
    <w:basedOn w:val="Normal"/>
    <w:next w:val="Normal"/>
    <w:link w:val="Overskrift3Tegn"/>
    <w:uiPriority w:val="99"/>
    <w:qFormat/>
    <w:rsid w:val="00AC6F6E"/>
    <w:pPr>
      <w:keepNext/>
      <w:keepLines/>
      <w:spacing w:before="250" w:after="80"/>
      <w:contextualSpacing/>
      <w:outlineLvl w:val="2"/>
    </w:pPr>
    <w:rPr>
      <w:rFonts w:eastAsiaTheme="majorEastAsia" w:cstheme="majorBidi"/>
      <w:bCs/>
      <w:i/>
    </w:rPr>
  </w:style>
  <w:style w:type="paragraph" w:styleId="Overskrift4">
    <w:name w:val="heading 4"/>
    <w:basedOn w:val="Normal"/>
    <w:next w:val="Normal"/>
    <w:link w:val="Overskrift4Tegn"/>
    <w:uiPriority w:val="99"/>
    <w:qFormat/>
    <w:rsid w:val="00745945"/>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99"/>
    <w:qFormat/>
    <w:rsid w:val="00745945"/>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99"/>
    <w:qFormat/>
    <w:rsid w:val="00745945"/>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99"/>
    <w:qFormat/>
    <w:rsid w:val="00745945"/>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99"/>
    <w:qFormat/>
    <w:rsid w:val="00745945"/>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99"/>
    <w:qFormat/>
    <w:rsid w:val="00745945"/>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45945"/>
    <w:rPr>
      <w:color w:val="808080"/>
    </w:rPr>
  </w:style>
  <w:style w:type="table" w:customStyle="1" w:styleId="Blank">
    <w:name w:val="Blank"/>
    <w:basedOn w:val="Tabel-Normal"/>
    <w:uiPriority w:val="99"/>
    <w:rsid w:val="00535191"/>
    <w:pPr>
      <w:spacing w:line="240" w:lineRule="atLeast"/>
      <w:jc w:val="left"/>
    </w:pPr>
    <w:tblPr>
      <w:tblCellMar>
        <w:left w:w="0" w:type="dxa"/>
        <w:right w:w="0" w:type="dxa"/>
      </w:tblCellMar>
    </w:tblPr>
  </w:style>
  <w:style w:type="paragraph" w:styleId="Bloktekst">
    <w:name w:val="Block Text"/>
    <w:basedOn w:val="Normal"/>
    <w:uiPriority w:val="99"/>
    <w:semiHidden/>
    <w:rsid w:val="0074594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rPr>
  </w:style>
  <w:style w:type="character" w:styleId="Bogenstitel">
    <w:name w:val="Book Title"/>
    <w:basedOn w:val="Standardskrifttypeiafsnit"/>
    <w:uiPriority w:val="99"/>
    <w:qFormat/>
    <w:rsid w:val="00745945"/>
    <w:rPr>
      <w:b/>
      <w:bCs/>
      <w:i/>
      <w:iCs/>
      <w:spacing w:val="5"/>
    </w:rPr>
  </w:style>
  <w:style w:type="paragraph" w:styleId="Billedtekst">
    <w:name w:val="caption"/>
    <w:basedOn w:val="Normal"/>
    <w:next w:val="Normal"/>
    <w:uiPriority w:val="99"/>
    <w:qFormat/>
    <w:rsid w:val="00745945"/>
    <w:pPr>
      <w:spacing w:after="200" w:line="240" w:lineRule="auto"/>
    </w:pPr>
    <w:rPr>
      <w:i/>
      <w:iCs/>
    </w:rPr>
  </w:style>
  <w:style w:type="paragraph" w:customStyle="1" w:styleId="DocumentHeading">
    <w:name w:val="Document Heading"/>
    <w:basedOn w:val="Normal"/>
    <w:next w:val="Normal"/>
    <w:uiPriority w:val="6"/>
    <w:rsid w:val="000B4D60"/>
    <w:pPr>
      <w:spacing w:before="20" w:after="80"/>
    </w:pPr>
    <w:rPr>
      <w:b/>
      <w:sz w:val="21"/>
    </w:rPr>
  </w:style>
  <w:style w:type="paragraph" w:customStyle="1" w:styleId="DocumentName">
    <w:name w:val="Document Name"/>
    <w:basedOn w:val="Normal"/>
    <w:uiPriority w:val="8"/>
    <w:semiHidden/>
    <w:rsid w:val="00535191"/>
    <w:pPr>
      <w:spacing w:line="360" w:lineRule="atLeast"/>
    </w:pPr>
    <w:rPr>
      <w:b/>
      <w:caps/>
      <w:sz w:val="28"/>
    </w:rPr>
  </w:style>
  <w:style w:type="character" w:styleId="Slutnotehenvisning">
    <w:name w:val="endnote reference"/>
    <w:basedOn w:val="Standardskrifttypeiafsnit"/>
    <w:uiPriority w:val="99"/>
    <w:semiHidden/>
    <w:rsid w:val="00745945"/>
    <w:rPr>
      <w:vertAlign w:val="superscript"/>
    </w:rPr>
  </w:style>
  <w:style w:type="paragraph" w:styleId="Slutnotetekst">
    <w:name w:val="endnote text"/>
    <w:basedOn w:val="Normal"/>
    <w:link w:val="SlutnotetekstTegn"/>
    <w:uiPriority w:val="99"/>
    <w:semiHidden/>
    <w:rsid w:val="00745945"/>
    <w:pPr>
      <w:spacing w:line="240" w:lineRule="auto"/>
    </w:pPr>
    <w:rPr>
      <w:sz w:val="20"/>
      <w:szCs w:val="20"/>
    </w:rPr>
  </w:style>
  <w:style w:type="character" w:customStyle="1" w:styleId="SlutnotetekstTegn">
    <w:name w:val="Slutnotetekst Tegn"/>
    <w:basedOn w:val="Standardskrifttypeiafsnit"/>
    <w:link w:val="Slutnotetekst"/>
    <w:uiPriority w:val="99"/>
    <w:semiHidden/>
    <w:rsid w:val="00745945"/>
    <w:rPr>
      <w:sz w:val="20"/>
      <w:szCs w:val="20"/>
    </w:rPr>
  </w:style>
  <w:style w:type="paragraph" w:styleId="Sidefod">
    <w:name w:val="footer"/>
    <w:basedOn w:val="Normal"/>
    <w:link w:val="SidefodTegn"/>
    <w:uiPriority w:val="99"/>
    <w:rsid w:val="00745945"/>
    <w:pPr>
      <w:tabs>
        <w:tab w:val="center" w:pos="4513"/>
        <w:tab w:val="right" w:pos="9026"/>
      </w:tabs>
      <w:spacing w:line="240" w:lineRule="auto"/>
    </w:pPr>
  </w:style>
  <w:style w:type="character" w:customStyle="1" w:styleId="SidefodTegn">
    <w:name w:val="Sidefod Tegn"/>
    <w:basedOn w:val="Standardskrifttypeiafsnit"/>
    <w:link w:val="Sidefod"/>
    <w:uiPriority w:val="99"/>
    <w:rsid w:val="00745945"/>
  </w:style>
  <w:style w:type="paragraph" w:styleId="Fodnotetekst">
    <w:name w:val="footnote text"/>
    <w:basedOn w:val="Normal"/>
    <w:link w:val="FodnotetekstTegn"/>
    <w:uiPriority w:val="99"/>
    <w:semiHidden/>
    <w:rsid w:val="00745945"/>
    <w:pPr>
      <w:spacing w:line="240" w:lineRule="auto"/>
    </w:pPr>
    <w:rPr>
      <w:sz w:val="20"/>
      <w:szCs w:val="20"/>
    </w:rPr>
  </w:style>
  <w:style w:type="character" w:customStyle="1" w:styleId="FodnotetekstTegn">
    <w:name w:val="Fodnotetekst Tegn"/>
    <w:basedOn w:val="Standardskrifttypeiafsnit"/>
    <w:link w:val="Fodnotetekst"/>
    <w:uiPriority w:val="99"/>
    <w:semiHidden/>
    <w:rsid w:val="00745945"/>
    <w:rPr>
      <w:sz w:val="20"/>
      <w:szCs w:val="20"/>
    </w:rPr>
  </w:style>
  <w:style w:type="paragraph" w:styleId="Sidehoved">
    <w:name w:val="header"/>
    <w:basedOn w:val="Normal"/>
    <w:link w:val="SidehovedTegn"/>
    <w:rsid w:val="00745945"/>
    <w:pPr>
      <w:tabs>
        <w:tab w:val="center" w:pos="4513"/>
        <w:tab w:val="right" w:pos="9026"/>
      </w:tabs>
      <w:spacing w:line="240" w:lineRule="auto"/>
    </w:pPr>
  </w:style>
  <w:style w:type="character" w:customStyle="1" w:styleId="SidehovedTegn">
    <w:name w:val="Sidehoved Tegn"/>
    <w:basedOn w:val="Standardskrifttypeiafsnit"/>
    <w:link w:val="Sidehoved"/>
    <w:uiPriority w:val="99"/>
    <w:semiHidden/>
    <w:rsid w:val="00745945"/>
  </w:style>
  <w:style w:type="character" w:customStyle="1" w:styleId="Overskrift1Tegn">
    <w:name w:val="Overskrift 1 Tegn"/>
    <w:basedOn w:val="Standardskrifttypeiafsnit"/>
    <w:link w:val="Overskrift1"/>
    <w:uiPriority w:val="99"/>
    <w:rsid w:val="00AC6F6E"/>
    <w:rPr>
      <w:rFonts w:eastAsiaTheme="majorEastAsia" w:cstheme="majorBidi"/>
      <w:b/>
      <w:bCs/>
      <w:sz w:val="21"/>
      <w:szCs w:val="28"/>
    </w:rPr>
  </w:style>
  <w:style w:type="character" w:customStyle="1" w:styleId="Overskrift2Tegn">
    <w:name w:val="Overskrift 2 Tegn"/>
    <w:basedOn w:val="Standardskrifttypeiafsnit"/>
    <w:link w:val="Overskrift2"/>
    <w:uiPriority w:val="99"/>
    <w:rsid w:val="00AC6F6E"/>
    <w:rPr>
      <w:rFonts w:eastAsiaTheme="majorEastAsia" w:cstheme="majorBidi"/>
      <w:b/>
      <w:bCs/>
      <w:szCs w:val="26"/>
    </w:rPr>
  </w:style>
  <w:style w:type="character" w:customStyle="1" w:styleId="Overskrift3Tegn">
    <w:name w:val="Overskrift 3 Tegn"/>
    <w:basedOn w:val="Standardskrifttypeiafsnit"/>
    <w:link w:val="Overskrift3"/>
    <w:uiPriority w:val="99"/>
    <w:rsid w:val="00AC6F6E"/>
    <w:rPr>
      <w:rFonts w:eastAsiaTheme="majorEastAsia" w:cstheme="majorBidi"/>
      <w:bCs/>
      <w:i/>
    </w:rPr>
  </w:style>
  <w:style w:type="character" w:customStyle="1" w:styleId="Overskrift4Tegn">
    <w:name w:val="Overskrift 4 Tegn"/>
    <w:basedOn w:val="Standardskrifttypeiafsnit"/>
    <w:link w:val="Overskrift4"/>
    <w:uiPriority w:val="99"/>
    <w:semiHidden/>
    <w:rsid w:val="00745945"/>
    <w:rPr>
      <w:rFonts w:eastAsiaTheme="majorEastAsia" w:cstheme="majorBidi"/>
      <w:b/>
      <w:bCs/>
      <w:iCs/>
    </w:rPr>
  </w:style>
  <w:style w:type="character" w:customStyle="1" w:styleId="Overskrift5Tegn">
    <w:name w:val="Overskrift 5 Tegn"/>
    <w:basedOn w:val="Standardskrifttypeiafsnit"/>
    <w:link w:val="Overskrift5"/>
    <w:uiPriority w:val="99"/>
    <w:semiHidden/>
    <w:rsid w:val="00745945"/>
    <w:rPr>
      <w:rFonts w:eastAsiaTheme="majorEastAsia" w:cstheme="majorBidi"/>
      <w:b/>
    </w:rPr>
  </w:style>
  <w:style w:type="character" w:customStyle="1" w:styleId="Overskrift6Tegn">
    <w:name w:val="Overskrift 6 Tegn"/>
    <w:basedOn w:val="Standardskrifttypeiafsnit"/>
    <w:link w:val="Overskrift6"/>
    <w:uiPriority w:val="99"/>
    <w:semiHidden/>
    <w:rsid w:val="00745945"/>
    <w:rPr>
      <w:rFonts w:eastAsiaTheme="majorEastAsia" w:cstheme="majorBidi"/>
      <w:b/>
      <w:iCs/>
    </w:rPr>
  </w:style>
  <w:style w:type="character" w:customStyle="1" w:styleId="Overskrift7Tegn">
    <w:name w:val="Overskrift 7 Tegn"/>
    <w:basedOn w:val="Standardskrifttypeiafsnit"/>
    <w:link w:val="Overskrift7"/>
    <w:uiPriority w:val="99"/>
    <w:semiHidden/>
    <w:rsid w:val="00745945"/>
    <w:rPr>
      <w:rFonts w:eastAsiaTheme="majorEastAsia" w:cstheme="majorBidi"/>
      <w:b/>
      <w:iCs/>
    </w:rPr>
  </w:style>
  <w:style w:type="character" w:customStyle="1" w:styleId="Overskrift8Tegn">
    <w:name w:val="Overskrift 8 Tegn"/>
    <w:basedOn w:val="Standardskrifttypeiafsnit"/>
    <w:link w:val="Overskrift8"/>
    <w:uiPriority w:val="99"/>
    <w:semiHidden/>
    <w:rsid w:val="00745945"/>
    <w:rPr>
      <w:rFonts w:eastAsiaTheme="majorEastAsia" w:cstheme="majorBidi"/>
      <w:b/>
      <w:szCs w:val="20"/>
    </w:rPr>
  </w:style>
  <w:style w:type="character" w:customStyle="1" w:styleId="Overskrift9Tegn">
    <w:name w:val="Overskrift 9 Tegn"/>
    <w:basedOn w:val="Standardskrifttypeiafsnit"/>
    <w:link w:val="Overskrift9"/>
    <w:uiPriority w:val="99"/>
    <w:semiHidden/>
    <w:rsid w:val="00745945"/>
    <w:rPr>
      <w:rFonts w:eastAsiaTheme="majorEastAsia" w:cstheme="majorBidi"/>
      <w:b/>
      <w:iCs/>
      <w:szCs w:val="20"/>
    </w:rPr>
  </w:style>
  <w:style w:type="character" w:styleId="Hyperlink">
    <w:name w:val="Hyperlink"/>
    <w:basedOn w:val="Standardskrifttypeiafsnit"/>
    <w:uiPriority w:val="99"/>
    <w:rsid w:val="00745945"/>
    <w:rPr>
      <w:color w:val="0563C1" w:themeColor="hyperlink"/>
      <w:u w:val="single"/>
    </w:rPr>
  </w:style>
  <w:style w:type="character" w:styleId="Kraftigfremhvning">
    <w:name w:val="Intense Emphasis"/>
    <w:basedOn w:val="Standardskrifttypeiafsnit"/>
    <w:uiPriority w:val="99"/>
    <w:qFormat/>
    <w:rsid w:val="00745945"/>
    <w:rPr>
      <w:i/>
      <w:iCs/>
      <w:color w:val="auto"/>
    </w:rPr>
  </w:style>
  <w:style w:type="paragraph" w:styleId="Strktcitat">
    <w:name w:val="Intense Quote"/>
    <w:basedOn w:val="Normal"/>
    <w:next w:val="Normal"/>
    <w:link w:val="StrktcitatTegn"/>
    <w:uiPriority w:val="99"/>
    <w:qFormat/>
    <w:rsid w:val="00745945"/>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rktcitatTegn">
    <w:name w:val="Stærkt citat Tegn"/>
    <w:basedOn w:val="Standardskrifttypeiafsnit"/>
    <w:link w:val="Strktcitat"/>
    <w:uiPriority w:val="99"/>
    <w:rsid w:val="00745945"/>
    <w:rPr>
      <w:i/>
      <w:iCs/>
    </w:rPr>
  </w:style>
  <w:style w:type="character" w:styleId="Kraftighenvisning">
    <w:name w:val="Intense Reference"/>
    <w:basedOn w:val="Standardskrifttypeiafsnit"/>
    <w:uiPriority w:val="99"/>
    <w:qFormat/>
    <w:rsid w:val="00745945"/>
    <w:rPr>
      <w:b/>
      <w:bCs/>
      <w:smallCaps/>
      <w:color w:val="auto"/>
      <w:spacing w:val="5"/>
    </w:rPr>
  </w:style>
  <w:style w:type="paragraph" w:styleId="Opstilling-punkttegn">
    <w:name w:val="List Bullet"/>
    <w:basedOn w:val="Normal"/>
    <w:uiPriority w:val="99"/>
    <w:qFormat/>
    <w:rsid w:val="000E0132"/>
    <w:pPr>
      <w:numPr>
        <w:numId w:val="3"/>
      </w:numPr>
      <w:spacing w:before="80" w:after="80"/>
      <w:contextualSpacing/>
    </w:pPr>
  </w:style>
  <w:style w:type="paragraph" w:styleId="Opstilling-talellerbogst">
    <w:name w:val="List Number"/>
    <w:basedOn w:val="Normal"/>
    <w:uiPriority w:val="99"/>
    <w:qFormat/>
    <w:rsid w:val="00DB2EB6"/>
    <w:pPr>
      <w:numPr>
        <w:numId w:val="8"/>
      </w:numPr>
      <w:spacing w:before="80" w:after="80"/>
    </w:pPr>
  </w:style>
  <w:style w:type="paragraph" w:styleId="Ingenafstand">
    <w:name w:val="No Spacing"/>
    <w:uiPriority w:val="99"/>
    <w:qFormat/>
    <w:rsid w:val="00745945"/>
    <w:pPr>
      <w:spacing w:line="240" w:lineRule="auto"/>
      <w:jc w:val="left"/>
    </w:pPr>
  </w:style>
  <w:style w:type="paragraph" w:styleId="Normalindrykning">
    <w:name w:val="Normal Indent"/>
    <w:basedOn w:val="Normal"/>
    <w:uiPriority w:val="99"/>
    <w:unhideWhenUsed/>
    <w:rsid w:val="00745945"/>
    <w:pPr>
      <w:ind w:left="1304"/>
    </w:pPr>
  </w:style>
  <w:style w:type="character" w:styleId="Sidetal">
    <w:name w:val="page number"/>
    <w:basedOn w:val="Standardskrifttypeiafsnit"/>
    <w:uiPriority w:val="99"/>
    <w:semiHidden/>
    <w:rsid w:val="00745945"/>
  </w:style>
  <w:style w:type="paragraph" w:styleId="Citat">
    <w:name w:val="Quote"/>
    <w:basedOn w:val="Normal"/>
    <w:next w:val="Normal"/>
    <w:link w:val="CitatTegn"/>
    <w:uiPriority w:val="99"/>
    <w:qFormat/>
    <w:rsid w:val="00745945"/>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99"/>
    <w:rsid w:val="00745945"/>
    <w:rPr>
      <w:i/>
      <w:iCs/>
      <w:color w:val="404040" w:themeColor="text1" w:themeTint="BF"/>
    </w:rPr>
  </w:style>
  <w:style w:type="paragraph" w:customStyle="1" w:styleId="Streg">
    <w:name w:val="Streg"/>
    <w:basedOn w:val="Normal"/>
    <w:uiPriority w:val="9"/>
    <w:rsid w:val="00535191"/>
    <w:pPr>
      <w:tabs>
        <w:tab w:val="left" w:leader="underscore" w:pos="567"/>
      </w:tabs>
    </w:pPr>
  </w:style>
  <w:style w:type="character" w:styleId="Strk">
    <w:name w:val="Strong"/>
    <w:basedOn w:val="Standardskrifttypeiafsnit"/>
    <w:uiPriority w:val="99"/>
    <w:qFormat/>
    <w:rsid w:val="00745945"/>
    <w:rPr>
      <w:b/>
      <w:bCs/>
    </w:rPr>
  </w:style>
  <w:style w:type="paragraph" w:styleId="Undertitel">
    <w:name w:val="Subtitle"/>
    <w:basedOn w:val="Normal"/>
    <w:next w:val="Normal"/>
    <w:link w:val="UndertitelTegn"/>
    <w:uiPriority w:val="99"/>
    <w:qFormat/>
    <w:rsid w:val="00745945"/>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99"/>
    <w:rsid w:val="00745945"/>
    <w:rPr>
      <w:rFonts w:eastAsiaTheme="minorEastAsia"/>
      <w:spacing w:val="15"/>
      <w:sz w:val="22"/>
      <w:szCs w:val="22"/>
    </w:rPr>
  </w:style>
  <w:style w:type="character" w:styleId="Svagfremhvning">
    <w:name w:val="Subtle Emphasis"/>
    <w:basedOn w:val="Standardskrifttypeiafsnit"/>
    <w:uiPriority w:val="99"/>
    <w:qFormat/>
    <w:rsid w:val="00745945"/>
    <w:rPr>
      <w:i/>
      <w:iCs/>
      <w:color w:val="404040" w:themeColor="text1" w:themeTint="BF"/>
    </w:rPr>
  </w:style>
  <w:style w:type="character" w:styleId="Svaghenvisning">
    <w:name w:val="Subtle Reference"/>
    <w:basedOn w:val="Standardskrifttypeiafsnit"/>
    <w:uiPriority w:val="99"/>
    <w:qFormat/>
    <w:rsid w:val="00745945"/>
    <w:rPr>
      <w:smallCaps/>
      <w:color w:val="5A5A5A" w:themeColor="text1" w:themeTint="A5"/>
    </w:rPr>
  </w:style>
  <w:style w:type="paragraph" w:customStyle="1" w:styleId="Tabel">
    <w:name w:val="Tabel"/>
    <w:uiPriority w:val="4"/>
    <w:semiHidden/>
    <w:rsid w:val="00535191"/>
    <w:pPr>
      <w:spacing w:before="40" w:after="40" w:line="240" w:lineRule="atLeast"/>
      <w:ind w:left="113" w:right="113"/>
      <w:jc w:val="left"/>
    </w:pPr>
    <w:rPr>
      <w:sz w:val="16"/>
    </w:rPr>
  </w:style>
  <w:style w:type="paragraph" w:customStyle="1" w:styleId="Tabel-Tal">
    <w:name w:val="Tabel - Tal"/>
    <w:basedOn w:val="Tabel"/>
    <w:uiPriority w:val="4"/>
    <w:semiHidden/>
    <w:rsid w:val="00535191"/>
    <w:pPr>
      <w:jc w:val="right"/>
    </w:pPr>
  </w:style>
  <w:style w:type="paragraph" w:customStyle="1" w:styleId="Tabel-TalTotal">
    <w:name w:val="Tabel - Tal Total"/>
    <w:basedOn w:val="Tabel-Tal"/>
    <w:uiPriority w:val="4"/>
    <w:semiHidden/>
    <w:rsid w:val="00535191"/>
    <w:rPr>
      <w:b/>
    </w:rPr>
  </w:style>
  <w:style w:type="paragraph" w:customStyle="1" w:styleId="Tabel-Tekst">
    <w:name w:val="Tabel - Tekst"/>
    <w:basedOn w:val="Tabel"/>
    <w:uiPriority w:val="4"/>
    <w:semiHidden/>
    <w:rsid w:val="00535191"/>
  </w:style>
  <w:style w:type="paragraph" w:customStyle="1" w:styleId="Tabel-TekstTotal">
    <w:name w:val="Tabel - Tekst Total"/>
    <w:basedOn w:val="Tabel-Tekst"/>
    <w:uiPriority w:val="4"/>
    <w:semiHidden/>
    <w:rsid w:val="00535191"/>
    <w:rPr>
      <w:b/>
    </w:rPr>
  </w:style>
  <w:style w:type="table" w:styleId="Tabel-Gitter">
    <w:name w:val="Table Grid"/>
    <w:basedOn w:val="Tabel-Normal"/>
    <w:uiPriority w:val="99"/>
    <w:rsid w:val="0074594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99"/>
    <w:semiHidden/>
    <w:rsid w:val="00745945"/>
    <w:pPr>
      <w:ind w:left="180" w:hanging="180"/>
    </w:pPr>
  </w:style>
  <w:style w:type="paragraph" w:styleId="Listeoverfigurer">
    <w:name w:val="table of figures"/>
    <w:basedOn w:val="Normal"/>
    <w:next w:val="Normal"/>
    <w:uiPriority w:val="99"/>
    <w:semiHidden/>
    <w:rsid w:val="00745945"/>
  </w:style>
  <w:style w:type="paragraph" w:customStyle="1" w:styleId="Template">
    <w:name w:val="Template"/>
    <w:uiPriority w:val="8"/>
    <w:semiHidden/>
    <w:rsid w:val="00535191"/>
    <w:pPr>
      <w:jc w:val="left"/>
    </w:pPr>
    <w:rPr>
      <w:noProof/>
      <w:sz w:val="16"/>
    </w:rPr>
  </w:style>
  <w:style w:type="paragraph" w:customStyle="1" w:styleId="Template-Adresse">
    <w:name w:val="Template - Adresse"/>
    <w:basedOn w:val="Template"/>
    <w:uiPriority w:val="8"/>
    <w:semiHidden/>
    <w:rsid w:val="00535191"/>
    <w:pPr>
      <w:suppressAutoHyphens/>
    </w:pPr>
    <w:rPr>
      <w:sz w:val="13"/>
    </w:rPr>
  </w:style>
  <w:style w:type="paragraph" w:customStyle="1" w:styleId="Template-AdresseTab1">
    <w:name w:val="Template - Adresse Tab1"/>
    <w:basedOn w:val="Template-Adresse"/>
    <w:uiPriority w:val="8"/>
    <w:semiHidden/>
    <w:qFormat/>
    <w:rsid w:val="00535191"/>
    <w:pPr>
      <w:tabs>
        <w:tab w:val="left" w:pos="567"/>
      </w:tabs>
      <w:spacing w:line="240" w:lineRule="atLeast"/>
    </w:pPr>
  </w:style>
  <w:style w:type="paragraph" w:customStyle="1" w:styleId="Template-AdresseTab2">
    <w:name w:val="Template - Adresse Tab2"/>
    <w:basedOn w:val="Template-Adresse"/>
    <w:uiPriority w:val="8"/>
    <w:semiHidden/>
    <w:qFormat/>
    <w:rsid w:val="00535191"/>
    <w:pPr>
      <w:tabs>
        <w:tab w:val="left" w:pos="794"/>
      </w:tabs>
      <w:spacing w:line="240" w:lineRule="atLeast"/>
    </w:pPr>
  </w:style>
  <w:style w:type="paragraph" w:customStyle="1" w:styleId="Template-Dato">
    <w:name w:val="Template - Dato"/>
    <w:basedOn w:val="Template"/>
    <w:uiPriority w:val="8"/>
    <w:semiHidden/>
    <w:rsid w:val="00535191"/>
    <w:rPr>
      <w:sz w:val="13"/>
    </w:rPr>
  </w:style>
  <w:style w:type="paragraph" w:customStyle="1" w:styleId="Template-Virksomhedsnavn">
    <w:name w:val="Template - Virksomheds navn"/>
    <w:basedOn w:val="Template-Adresse"/>
    <w:next w:val="Template-Adresse"/>
    <w:uiPriority w:val="8"/>
    <w:semiHidden/>
    <w:rsid w:val="00535191"/>
  </w:style>
  <w:style w:type="paragraph" w:styleId="Titel">
    <w:name w:val="Title"/>
    <w:basedOn w:val="Normal"/>
    <w:next w:val="Normal"/>
    <w:link w:val="TitelTegn"/>
    <w:uiPriority w:val="99"/>
    <w:qFormat/>
    <w:rsid w:val="00745945"/>
    <w:pPr>
      <w:spacing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99"/>
    <w:rsid w:val="00745945"/>
    <w:rPr>
      <w:rFonts w:eastAsiaTheme="majorEastAsia" w:cstheme="majorBidi"/>
      <w:spacing w:val="-10"/>
      <w:kern w:val="28"/>
      <w:sz w:val="56"/>
      <w:szCs w:val="56"/>
    </w:rPr>
  </w:style>
  <w:style w:type="paragraph" w:styleId="Citatoverskrift">
    <w:name w:val="toa heading"/>
    <w:basedOn w:val="Normal"/>
    <w:next w:val="Normal"/>
    <w:uiPriority w:val="99"/>
    <w:semiHidden/>
    <w:rsid w:val="00745945"/>
    <w:pPr>
      <w:spacing w:before="120"/>
    </w:pPr>
    <w:rPr>
      <w:rFonts w:eastAsiaTheme="majorEastAsia" w:cstheme="majorBidi"/>
      <w:b/>
      <w:bCs/>
      <w:sz w:val="24"/>
      <w:szCs w:val="24"/>
    </w:rPr>
  </w:style>
  <w:style w:type="paragraph" w:styleId="Indholdsfortegnelse1">
    <w:name w:val="toc 1"/>
    <w:basedOn w:val="Normal"/>
    <w:next w:val="Normal"/>
    <w:uiPriority w:val="39"/>
    <w:qFormat/>
    <w:rsid w:val="00745945"/>
    <w:pPr>
      <w:spacing w:after="100"/>
    </w:pPr>
  </w:style>
  <w:style w:type="paragraph" w:styleId="Indholdsfortegnelse2">
    <w:name w:val="toc 2"/>
    <w:basedOn w:val="Normal"/>
    <w:next w:val="Normal"/>
    <w:uiPriority w:val="39"/>
    <w:qFormat/>
    <w:rsid w:val="00745945"/>
    <w:pPr>
      <w:spacing w:before="80" w:after="80"/>
      <w:ind w:left="567"/>
    </w:pPr>
  </w:style>
  <w:style w:type="paragraph" w:styleId="Indholdsfortegnelse3">
    <w:name w:val="toc 3"/>
    <w:basedOn w:val="Normal"/>
    <w:next w:val="Normal"/>
    <w:uiPriority w:val="39"/>
    <w:qFormat/>
    <w:rsid w:val="00745945"/>
    <w:pPr>
      <w:spacing w:before="80" w:after="80"/>
      <w:ind w:left="1134"/>
    </w:pPr>
  </w:style>
  <w:style w:type="paragraph" w:styleId="Indholdsfortegnelse4">
    <w:name w:val="toc 4"/>
    <w:basedOn w:val="Normal"/>
    <w:next w:val="Normal"/>
    <w:uiPriority w:val="39"/>
    <w:rsid w:val="00745945"/>
    <w:pPr>
      <w:spacing w:after="100"/>
      <w:ind w:left="540"/>
    </w:pPr>
  </w:style>
  <w:style w:type="paragraph" w:styleId="Indholdsfortegnelse5">
    <w:name w:val="toc 5"/>
    <w:basedOn w:val="Normal"/>
    <w:next w:val="Normal"/>
    <w:uiPriority w:val="39"/>
    <w:rsid w:val="00745945"/>
    <w:pPr>
      <w:spacing w:after="100"/>
      <w:ind w:left="720"/>
    </w:pPr>
  </w:style>
  <w:style w:type="paragraph" w:styleId="Indholdsfortegnelse6">
    <w:name w:val="toc 6"/>
    <w:basedOn w:val="Normal"/>
    <w:next w:val="Normal"/>
    <w:uiPriority w:val="39"/>
    <w:rsid w:val="00745945"/>
    <w:pPr>
      <w:spacing w:after="100"/>
      <w:ind w:left="900"/>
    </w:pPr>
  </w:style>
  <w:style w:type="paragraph" w:styleId="Indholdsfortegnelse7">
    <w:name w:val="toc 7"/>
    <w:basedOn w:val="Normal"/>
    <w:next w:val="Normal"/>
    <w:uiPriority w:val="39"/>
    <w:rsid w:val="00745945"/>
    <w:pPr>
      <w:spacing w:after="100"/>
      <w:ind w:left="1080"/>
    </w:pPr>
  </w:style>
  <w:style w:type="paragraph" w:styleId="Indholdsfortegnelse8">
    <w:name w:val="toc 8"/>
    <w:basedOn w:val="Normal"/>
    <w:next w:val="Normal"/>
    <w:uiPriority w:val="39"/>
    <w:rsid w:val="00745945"/>
    <w:pPr>
      <w:spacing w:after="100"/>
      <w:ind w:left="1260"/>
    </w:pPr>
  </w:style>
  <w:style w:type="paragraph" w:styleId="Indholdsfortegnelse9">
    <w:name w:val="toc 9"/>
    <w:basedOn w:val="Normal"/>
    <w:next w:val="Normal"/>
    <w:uiPriority w:val="39"/>
    <w:rsid w:val="00745945"/>
    <w:pPr>
      <w:spacing w:after="100"/>
      <w:ind w:left="1440"/>
    </w:pPr>
  </w:style>
  <w:style w:type="paragraph" w:styleId="Overskrift">
    <w:name w:val="TOC Heading"/>
    <w:next w:val="Normal"/>
    <w:uiPriority w:val="39"/>
    <w:qFormat/>
    <w:rsid w:val="00745945"/>
    <w:pPr>
      <w:spacing w:before="240"/>
      <w:jc w:val="left"/>
    </w:pPr>
    <w:rPr>
      <w:rFonts w:eastAsiaTheme="majorEastAsia" w:cstheme="majorBidi"/>
      <w:sz w:val="32"/>
      <w:szCs w:val="32"/>
    </w:rPr>
  </w:style>
  <w:style w:type="paragraph" w:customStyle="1" w:styleId="Template-Adressehvid">
    <w:name w:val="Template - Adresse hvid"/>
    <w:basedOn w:val="Template-Adresse"/>
    <w:semiHidden/>
    <w:qFormat/>
    <w:rsid w:val="00535191"/>
    <w:pPr>
      <w:spacing w:line="240" w:lineRule="atLeast"/>
    </w:pPr>
    <w:rPr>
      <w:color w:val="FFFFFF"/>
    </w:rPr>
  </w:style>
  <w:style w:type="paragraph" w:customStyle="1" w:styleId="Overskrift2-udennummerering">
    <w:name w:val="Overskrift 2 - uden nummerering"/>
    <w:basedOn w:val="Overskrift2"/>
    <w:next w:val="Normal"/>
    <w:uiPriority w:val="1"/>
    <w:rsid w:val="00AC6F6E"/>
  </w:style>
  <w:style w:type="numbering" w:styleId="111111">
    <w:name w:val="Outline List 2"/>
    <w:basedOn w:val="Ingenoversigt"/>
    <w:uiPriority w:val="99"/>
    <w:semiHidden/>
    <w:unhideWhenUsed/>
    <w:rsid w:val="00745945"/>
    <w:pPr>
      <w:numPr>
        <w:numId w:val="1"/>
      </w:numPr>
    </w:pPr>
  </w:style>
  <w:style w:type="numbering" w:styleId="1ai">
    <w:name w:val="Outline List 1"/>
    <w:basedOn w:val="Ingenoversigt"/>
    <w:uiPriority w:val="99"/>
    <w:semiHidden/>
    <w:unhideWhenUsed/>
    <w:rsid w:val="00745945"/>
    <w:pPr>
      <w:numPr>
        <w:numId w:val="2"/>
      </w:numPr>
    </w:pPr>
  </w:style>
  <w:style w:type="paragraph" w:styleId="Markeringsbobletekst">
    <w:name w:val="Balloon Text"/>
    <w:basedOn w:val="Normal"/>
    <w:link w:val="MarkeringsbobletekstTegn"/>
    <w:uiPriority w:val="99"/>
    <w:semiHidden/>
    <w:rsid w:val="00745945"/>
    <w:pPr>
      <w:spacing w:line="240" w:lineRule="auto"/>
    </w:pPr>
    <w:rPr>
      <w:rFonts w:cs="Times New Roman"/>
    </w:rPr>
  </w:style>
  <w:style w:type="character" w:customStyle="1" w:styleId="MarkeringsbobletekstTegn">
    <w:name w:val="Markeringsbobletekst Tegn"/>
    <w:basedOn w:val="Standardskrifttypeiafsnit"/>
    <w:link w:val="Markeringsbobletekst"/>
    <w:uiPriority w:val="99"/>
    <w:semiHidden/>
    <w:rsid w:val="00745945"/>
    <w:rPr>
      <w:rFonts w:cs="Times New Roman"/>
    </w:rPr>
  </w:style>
  <w:style w:type="paragraph" w:styleId="Bibliografi">
    <w:name w:val="Bibliography"/>
    <w:basedOn w:val="Normal"/>
    <w:next w:val="Normal"/>
    <w:uiPriority w:val="99"/>
    <w:semiHidden/>
    <w:rsid w:val="00745945"/>
  </w:style>
  <w:style w:type="paragraph" w:styleId="Brdtekst">
    <w:name w:val="Body Text"/>
    <w:basedOn w:val="Normal"/>
    <w:link w:val="BrdtekstTegn"/>
    <w:uiPriority w:val="99"/>
    <w:semiHidden/>
    <w:rsid w:val="00745945"/>
    <w:pPr>
      <w:spacing w:after="120"/>
    </w:pPr>
  </w:style>
  <w:style w:type="character" w:customStyle="1" w:styleId="BrdtekstTegn">
    <w:name w:val="Brødtekst Tegn"/>
    <w:basedOn w:val="Standardskrifttypeiafsnit"/>
    <w:link w:val="Brdtekst"/>
    <w:uiPriority w:val="99"/>
    <w:semiHidden/>
    <w:rsid w:val="00745945"/>
  </w:style>
  <w:style w:type="paragraph" w:styleId="Brdtekst2">
    <w:name w:val="Body Text 2"/>
    <w:basedOn w:val="Normal"/>
    <w:link w:val="Brdtekst2Tegn"/>
    <w:uiPriority w:val="99"/>
    <w:semiHidden/>
    <w:rsid w:val="00745945"/>
    <w:pPr>
      <w:spacing w:after="120" w:line="480" w:lineRule="auto"/>
    </w:pPr>
  </w:style>
  <w:style w:type="character" w:customStyle="1" w:styleId="Brdtekst2Tegn">
    <w:name w:val="Brødtekst 2 Tegn"/>
    <w:basedOn w:val="Standardskrifttypeiafsnit"/>
    <w:link w:val="Brdtekst2"/>
    <w:uiPriority w:val="99"/>
    <w:semiHidden/>
    <w:rsid w:val="00745945"/>
  </w:style>
  <w:style w:type="paragraph" w:styleId="Brdtekst3">
    <w:name w:val="Body Text 3"/>
    <w:basedOn w:val="Normal"/>
    <w:link w:val="Brdtekst3Tegn"/>
    <w:uiPriority w:val="99"/>
    <w:semiHidden/>
    <w:rsid w:val="00745945"/>
    <w:pPr>
      <w:spacing w:after="120"/>
    </w:pPr>
    <w:rPr>
      <w:sz w:val="16"/>
      <w:szCs w:val="16"/>
    </w:rPr>
  </w:style>
  <w:style w:type="character" w:customStyle="1" w:styleId="Brdtekst3Tegn">
    <w:name w:val="Brødtekst 3 Tegn"/>
    <w:basedOn w:val="Standardskrifttypeiafsnit"/>
    <w:link w:val="Brdtekst3"/>
    <w:uiPriority w:val="99"/>
    <w:semiHidden/>
    <w:rsid w:val="00745945"/>
    <w:rPr>
      <w:sz w:val="16"/>
      <w:szCs w:val="16"/>
    </w:rPr>
  </w:style>
  <w:style w:type="paragraph" w:styleId="Brdtekst-frstelinjeindrykning1">
    <w:name w:val="Body Text First Indent"/>
    <w:basedOn w:val="Brdtekst"/>
    <w:link w:val="Brdtekst-frstelinjeindrykning1Tegn"/>
    <w:uiPriority w:val="99"/>
    <w:semiHidden/>
    <w:rsid w:val="00745945"/>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45945"/>
  </w:style>
  <w:style w:type="paragraph" w:styleId="Brdtekstindrykning">
    <w:name w:val="Body Text Indent"/>
    <w:basedOn w:val="Normal"/>
    <w:link w:val="BrdtekstindrykningTegn"/>
    <w:uiPriority w:val="99"/>
    <w:semiHidden/>
    <w:rsid w:val="00745945"/>
    <w:pPr>
      <w:spacing w:after="120"/>
      <w:ind w:left="283"/>
    </w:pPr>
  </w:style>
  <w:style w:type="character" w:customStyle="1" w:styleId="BrdtekstindrykningTegn">
    <w:name w:val="Brødtekstindrykning Tegn"/>
    <w:basedOn w:val="Standardskrifttypeiafsnit"/>
    <w:link w:val="Brdtekstindrykning"/>
    <w:uiPriority w:val="99"/>
    <w:semiHidden/>
    <w:rsid w:val="00745945"/>
  </w:style>
  <w:style w:type="paragraph" w:styleId="Brdtekst-frstelinjeindrykning2">
    <w:name w:val="Body Text First Indent 2"/>
    <w:basedOn w:val="Brdtekstindrykning"/>
    <w:link w:val="Brdtekst-frstelinjeindrykning2Tegn"/>
    <w:uiPriority w:val="99"/>
    <w:semiHidden/>
    <w:rsid w:val="00745945"/>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45945"/>
  </w:style>
  <w:style w:type="paragraph" w:styleId="Brdtekstindrykning2">
    <w:name w:val="Body Text Indent 2"/>
    <w:basedOn w:val="Normal"/>
    <w:link w:val="Brdtekstindrykning2Tegn"/>
    <w:uiPriority w:val="99"/>
    <w:semiHidden/>
    <w:rsid w:val="00745945"/>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45945"/>
  </w:style>
  <w:style w:type="paragraph" w:styleId="Brdtekstindrykning3">
    <w:name w:val="Body Text Indent 3"/>
    <w:basedOn w:val="Normal"/>
    <w:link w:val="Brdtekstindrykning3Tegn"/>
    <w:uiPriority w:val="99"/>
    <w:semiHidden/>
    <w:rsid w:val="00745945"/>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45945"/>
    <w:rPr>
      <w:sz w:val="16"/>
      <w:szCs w:val="16"/>
    </w:rPr>
  </w:style>
  <w:style w:type="paragraph" w:styleId="Sluthilsen">
    <w:name w:val="Closing"/>
    <w:basedOn w:val="Normal"/>
    <w:link w:val="SluthilsenTegn"/>
    <w:uiPriority w:val="99"/>
    <w:semiHidden/>
    <w:rsid w:val="00745945"/>
    <w:pPr>
      <w:spacing w:line="240" w:lineRule="auto"/>
      <w:ind w:left="4252"/>
    </w:pPr>
  </w:style>
  <w:style w:type="character" w:customStyle="1" w:styleId="SluthilsenTegn">
    <w:name w:val="Sluthilsen Tegn"/>
    <w:basedOn w:val="Standardskrifttypeiafsnit"/>
    <w:link w:val="Sluthilsen"/>
    <w:uiPriority w:val="99"/>
    <w:semiHidden/>
    <w:rsid w:val="00745945"/>
  </w:style>
  <w:style w:type="table" w:styleId="Farvetgitter">
    <w:name w:val="Colorful Grid"/>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unhideWhenUsed/>
    <w:rsid w:val="00745945"/>
    <w:pPr>
      <w:spacing w:line="240" w:lineRule="auto"/>
      <w:jc w:val="left"/>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unhideWhenUsed/>
    <w:rsid w:val="00745945"/>
    <w:pPr>
      <w:spacing w:line="240" w:lineRule="auto"/>
      <w:jc w:val="left"/>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745945"/>
    <w:rPr>
      <w:sz w:val="16"/>
      <w:szCs w:val="16"/>
    </w:rPr>
  </w:style>
  <w:style w:type="paragraph" w:styleId="Kommentartekst">
    <w:name w:val="annotation text"/>
    <w:basedOn w:val="Normal"/>
    <w:link w:val="KommentartekstTegn"/>
    <w:uiPriority w:val="99"/>
    <w:rsid w:val="00745945"/>
    <w:pPr>
      <w:spacing w:line="240" w:lineRule="auto"/>
    </w:pPr>
    <w:rPr>
      <w:sz w:val="20"/>
      <w:szCs w:val="20"/>
    </w:rPr>
  </w:style>
  <w:style w:type="character" w:customStyle="1" w:styleId="KommentartekstTegn">
    <w:name w:val="Kommentartekst Tegn"/>
    <w:basedOn w:val="Standardskrifttypeiafsnit"/>
    <w:link w:val="Kommentartekst"/>
    <w:uiPriority w:val="99"/>
    <w:rsid w:val="00745945"/>
    <w:rPr>
      <w:sz w:val="20"/>
      <w:szCs w:val="20"/>
    </w:rPr>
  </w:style>
  <w:style w:type="paragraph" w:styleId="Kommentaremne">
    <w:name w:val="annotation subject"/>
    <w:basedOn w:val="Kommentartekst"/>
    <w:next w:val="Kommentartekst"/>
    <w:link w:val="KommentaremneTegn"/>
    <w:uiPriority w:val="99"/>
    <w:semiHidden/>
    <w:rsid w:val="00745945"/>
    <w:rPr>
      <w:b/>
      <w:bCs/>
    </w:rPr>
  </w:style>
  <w:style w:type="character" w:customStyle="1" w:styleId="KommentaremneTegn">
    <w:name w:val="Kommentaremne Tegn"/>
    <w:basedOn w:val="KommentartekstTegn"/>
    <w:link w:val="Kommentaremne"/>
    <w:uiPriority w:val="99"/>
    <w:semiHidden/>
    <w:rsid w:val="00745945"/>
    <w:rPr>
      <w:b/>
      <w:bCs/>
      <w:sz w:val="20"/>
      <w:szCs w:val="20"/>
    </w:rPr>
  </w:style>
  <w:style w:type="table" w:styleId="Mrkliste">
    <w:name w:val="Dark List"/>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unhideWhenUsed/>
    <w:rsid w:val="00745945"/>
    <w:pPr>
      <w:spacing w:line="240" w:lineRule="auto"/>
      <w:jc w:val="left"/>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o">
    <w:name w:val="Date"/>
    <w:basedOn w:val="Normal"/>
    <w:next w:val="Normal"/>
    <w:link w:val="DatoTegn"/>
    <w:uiPriority w:val="99"/>
    <w:semiHidden/>
    <w:rsid w:val="00745945"/>
  </w:style>
  <w:style w:type="character" w:customStyle="1" w:styleId="DatoTegn">
    <w:name w:val="Dato Tegn"/>
    <w:basedOn w:val="Standardskrifttypeiafsnit"/>
    <w:link w:val="Dato"/>
    <w:uiPriority w:val="99"/>
    <w:semiHidden/>
    <w:rsid w:val="00745945"/>
  </w:style>
  <w:style w:type="paragraph" w:styleId="Dokumentoversigt">
    <w:name w:val="Document Map"/>
    <w:basedOn w:val="Normal"/>
    <w:link w:val="DokumentoversigtTegn"/>
    <w:uiPriority w:val="99"/>
    <w:semiHidden/>
    <w:rsid w:val="00745945"/>
    <w:pPr>
      <w:spacing w:line="240" w:lineRule="auto"/>
    </w:pPr>
    <w:rPr>
      <w:rFonts w:cs="Segoe UI"/>
      <w:sz w:val="16"/>
      <w:szCs w:val="16"/>
    </w:rPr>
  </w:style>
  <w:style w:type="character" w:customStyle="1" w:styleId="DokumentoversigtTegn">
    <w:name w:val="Dokumentoversigt Tegn"/>
    <w:basedOn w:val="Standardskrifttypeiafsnit"/>
    <w:link w:val="Dokumentoversigt"/>
    <w:uiPriority w:val="99"/>
    <w:semiHidden/>
    <w:rsid w:val="00745945"/>
    <w:rPr>
      <w:rFonts w:cs="Segoe UI"/>
      <w:sz w:val="16"/>
      <w:szCs w:val="16"/>
    </w:rPr>
  </w:style>
  <w:style w:type="paragraph" w:styleId="Mailsignatur">
    <w:name w:val="E-mail Signature"/>
    <w:basedOn w:val="Normal"/>
    <w:link w:val="MailsignaturTegn"/>
    <w:uiPriority w:val="99"/>
    <w:semiHidden/>
    <w:rsid w:val="00745945"/>
    <w:pPr>
      <w:spacing w:line="240" w:lineRule="auto"/>
    </w:pPr>
  </w:style>
  <w:style w:type="character" w:customStyle="1" w:styleId="MailsignaturTegn">
    <w:name w:val="Mailsignatur Tegn"/>
    <w:basedOn w:val="Standardskrifttypeiafsnit"/>
    <w:link w:val="Mailsignatur"/>
    <w:uiPriority w:val="99"/>
    <w:semiHidden/>
    <w:rsid w:val="00745945"/>
  </w:style>
  <w:style w:type="character" w:styleId="Fremhv">
    <w:name w:val="Emphasis"/>
    <w:basedOn w:val="Standardskrifttypeiafsnit"/>
    <w:uiPriority w:val="99"/>
    <w:qFormat/>
    <w:rsid w:val="00745945"/>
    <w:rPr>
      <w:i/>
      <w:iCs/>
    </w:rPr>
  </w:style>
  <w:style w:type="paragraph" w:styleId="Modtageradresse">
    <w:name w:val="envelope address"/>
    <w:basedOn w:val="Normal"/>
    <w:uiPriority w:val="99"/>
    <w:semiHidden/>
    <w:rsid w:val="00745945"/>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Afsenderadresse">
    <w:name w:val="envelope return"/>
    <w:basedOn w:val="Normal"/>
    <w:uiPriority w:val="99"/>
    <w:semiHidden/>
    <w:rsid w:val="00745945"/>
    <w:pPr>
      <w:spacing w:line="240" w:lineRule="auto"/>
    </w:pPr>
    <w:rPr>
      <w:rFonts w:eastAsiaTheme="majorEastAsia" w:cstheme="majorBidi"/>
      <w:sz w:val="20"/>
      <w:szCs w:val="20"/>
    </w:rPr>
  </w:style>
  <w:style w:type="character" w:styleId="BesgtLink">
    <w:name w:val="FollowedHyperlink"/>
    <w:basedOn w:val="Standardskrifttypeiafsnit"/>
    <w:uiPriority w:val="21"/>
    <w:semiHidden/>
    <w:rsid w:val="00745945"/>
    <w:rPr>
      <w:color w:val="954F72" w:themeColor="followedHyperlink"/>
      <w:u w:val="single"/>
    </w:rPr>
  </w:style>
  <w:style w:type="character" w:styleId="Fodnotehenvisning">
    <w:name w:val="footnote reference"/>
    <w:basedOn w:val="Standardskrifttypeiafsnit"/>
    <w:uiPriority w:val="99"/>
    <w:semiHidden/>
    <w:rsid w:val="00745945"/>
    <w:rPr>
      <w:vertAlign w:val="superscript"/>
    </w:rPr>
  </w:style>
  <w:style w:type="table" w:customStyle="1" w:styleId="Gittertabel1-lys1">
    <w:name w:val="Gittertabel 1 - lys1"/>
    <w:basedOn w:val="Tabel-Normal"/>
    <w:uiPriority w:val="46"/>
    <w:rsid w:val="00745945"/>
    <w:pPr>
      <w:spacing w:line="240" w:lineRule="auto"/>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tabel1-lys-farve11">
    <w:name w:val="Gittertabel 1 - lys - farve 11"/>
    <w:basedOn w:val="Tabel-Normal"/>
    <w:uiPriority w:val="46"/>
    <w:rsid w:val="00745945"/>
    <w:pPr>
      <w:spacing w:line="240" w:lineRule="auto"/>
      <w:jc w:val="left"/>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ittertabel1lys-farve21">
    <w:name w:val="Gittertabel 1 lys - farve 21"/>
    <w:basedOn w:val="Tabel-Normal"/>
    <w:uiPriority w:val="46"/>
    <w:rsid w:val="00745945"/>
    <w:pPr>
      <w:spacing w:line="240" w:lineRule="auto"/>
      <w:jc w:val="left"/>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ittertabel1-lys-farve31">
    <w:name w:val="Gittertabel 1 - lys - farve 31"/>
    <w:basedOn w:val="Tabel-Normal"/>
    <w:uiPriority w:val="46"/>
    <w:rsid w:val="00745945"/>
    <w:pPr>
      <w:spacing w:line="240" w:lineRule="auto"/>
      <w:jc w:val="left"/>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ittertabel1-lys-farve41">
    <w:name w:val="Gittertabel 1 - lys - farve 41"/>
    <w:basedOn w:val="Tabel-Normal"/>
    <w:uiPriority w:val="46"/>
    <w:rsid w:val="00745945"/>
    <w:pPr>
      <w:spacing w:line="240" w:lineRule="auto"/>
      <w:jc w:val="left"/>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ittertabel1-lys-farve51">
    <w:name w:val="Gittertabel 1 - lys - farve 51"/>
    <w:basedOn w:val="Tabel-Normal"/>
    <w:uiPriority w:val="46"/>
    <w:rsid w:val="00745945"/>
    <w:pPr>
      <w:spacing w:line="240" w:lineRule="auto"/>
      <w:jc w:val="left"/>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ittertabel1-lys-farve61">
    <w:name w:val="Gittertabel 1 - lys - farve 61"/>
    <w:basedOn w:val="Tabel-Normal"/>
    <w:uiPriority w:val="46"/>
    <w:rsid w:val="00745945"/>
    <w:pPr>
      <w:spacing w:line="240" w:lineRule="auto"/>
      <w:jc w:val="left"/>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ittertabel21">
    <w:name w:val="Gittertabel 21"/>
    <w:basedOn w:val="Tabel-Normal"/>
    <w:uiPriority w:val="47"/>
    <w:rsid w:val="00745945"/>
    <w:pPr>
      <w:spacing w:line="240" w:lineRule="auto"/>
      <w:jc w:val="left"/>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2-farve11">
    <w:name w:val="Gittertabel 2 - farve 11"/>
    <w:basedOn w:val="Tabel-Normal"/>
    <w:uiPriority w:val="47"/>
    <w:rsid w:val="00745945"/>
    <w:pPr>
      <w:spacing w:line="240" w:lineRule="auto"/>
      <w:jc w:val="left"/>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2-farve21">
    <w:name w:val="Gittertabel 2 - farve 21"/>
    <w:basedOn w:val="Tabel-Normal"/>
    <w:uiPriority w:val="47"/>
    <w:rsid w:val="00745945"/>
    <w:pPr>
      <w:spacing w:line="240" w:lineRule="auto"/>
      <w:jc w:val="left"/>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2-farve31">
    <w:name w:val="Gittertabel 2 - farve 31"/>
    <w:basedOn w:val="Tabel-Normal"/>
    <w:uiPriority w:val="47"/>
    <w:rsid w:val="00745945"/>
    <w:pPr>
      <w:spacing w:line="240" w:lineRule="auto"/>
      <w:jc w:val="left"/>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2-farve41">
    <w:name w:val="Gittertabel 2 - farve 41"/>
    <w:basedOn w:val="Tabel-Normal"/>
    <w:uiPriority w:val="47"/>
    <w:rsid w:val="00745945"/>
    <w:pPr>
      <w:spacing w:line="240" w:lineRule="auto"/>
      <w:jc w:val="left"/>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2-farve51">
    <w:name w:val="Gittertabel 2 - farve 51"/>
    <w:basedOn w:val="Tabel-Normal"/>
    <w:uiPriority w:val="47"/>
    <w:rsid w:val="00745945"/>
    <w:pPr>
      <w:spacing w:line="240" w:lineRule="auto"/>
      <w:jc w:val="left"/>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2-farve61">
    <w:name w:val="Gittertabel 2 - farve 61"/>
    <w:basedOn w:val="Tabel-Normal"/>
    <w:uiPriority w:val="47"/>
    <w:rsid w:val="00745945"/>
    <w:pPr>
      <w:spacing w:line="240" w:lineRule="auto"/>
      <w:jc w:val="left"/>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31">
    <w:name w:val="Gittertabel 31"/>
    <w:basedOn w:val="Tabel-Normal"/>
    <w:uiPriority w:val="48"/>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3-farve11">
    <w:name w:val="Gittertabel 3 - farve 11"/>
    <w:basedOn w:val="Tabel-Normal"/>
    <w:uiPriority w:val="48"/>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tabel3-farve21">
    <w:name w:val="Gittertabel 3 - farve 21"/>
    <w:basedOn w:val="Tabel-Normal"/>
    <w:uiPriority w:val="48"/>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ittertabel3-farve31">
    <w:name w:val="Gittertabel 3 - farve 31"/>
    <w:basedOn w:val="Tabel-Normal"/>
    <w:uiPriority w:val="48"/>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tabel3-farve41">
    <w:name w:val="Gittertabel 3 - farve 41"/>
    <w:basedOn w:val="Tabel-Normal"/>
    <w:uiPriority w:val="48"/>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ittertabel3-farve51">
    <w:name w:val="Gittertabel 3 - farve 51"/>
    <w:basedOn w:val="Tabel-Normal"/>
    <w:uiPriority w:val="48"/>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ittertabel3-farve61">
    <w:name w:val="Gittertabel 3 - farve 61"/>
    <w:basedOn w:val="Tabel-Normal"/>
    <w:uiPriority w:val="48"/>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ittertabel41">
    <w:name w:val="Gittertabel 41"/>
    <w:basedOn w:val="Tabel-Normal"/>
    <w:uiPriority w:val="49"/>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4-farve11">
    <w:name w:val="Gittertabel 4 - farve 11"/>
    <w:basedOn w:val="Tabel-Normal"/>
    <w:uiPriority w:val="49"/>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4-farve21">
    <w:name w:val="Gittertabel 4 - farve 21"/>
    <w:basedOn w:val="Tabel-Normal"/>
    <w:uiPriority w:val="49"/>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4-farve31">
    <w:name w:val="Gittertabel 4 - farve 31"/>
    <w:basedOn w:val="Tabel-Normal"/>
    <w:uiPriority w:val="49"/>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4-farve41">
    <w:name w:val="Gittertabel 4 - farve 41"/>
    <w:basedOn w:val="Tabel-Normal"/>
    <w:uiPriority w:val="49"/>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4-farve51">
    <w:name w:val="Gittertabel 4 - farve 51"/>
    <w:basedOn w:val="Tabel-Normal"/>
    <w:uiPriority w:val="49"/>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4-farve61">
    <w:name w:val="Gittertabel 4 - farve 61"/>
    <w:basedOn w:val="Tabel-Normal"/>
    <w:uiPriority w:val="49"/>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5-mrk1">
    <w:name w:val="Gittertabel 5 - mørk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tabel5-mrk-farve11">
    <w:name w:val="Gittertabel 5 - mørk - farve 1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ittertabel5-mrk-farve21">
    <w:name w:val="Gittertabel 5 - mørk - farve 2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ittertabel5-mrk-farve31">
    <w:name w:val="Gittertabel 5 - mørk - farve 3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ittertabel5-mrk-farve41">
    <w:name w:val="Gittertabel 5 - mørk - farve 4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ittertabel5-mrk-farve51">
    <w:name w:val="Gittertabel 5 - mørk - farve 5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ittertabel5-mrk-farve61">
    <w:name w:val="Gittertabel 5 - mørk - farve 6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tabel6-farverig1">
    <w:name w:val="Gittertabel 6 - farverig1"/>
    <w:basedOn w:val="Tabel-Normal"/>
    <w:uiPriority w:val="51"/>
    <w:rsid w:val="00745945"/>
    <w:pPr>
      <w:spacing w:line="240" w:lineRule="auto"/>
      <w:jc w:val="left"/>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6-farverig-farve11">
    <w:name w:val="Gittertabel 6 - farverig - farve 11"/>
    <w:basedOn w:val="Tabel-Normal"/>
    <w:uiPriority w:val="51"/>
    <w:rsid w:val="00745945"/>
    <w:pPr>
      <w:spacing w:line="240" w:lineRule="auto"/>
      <w:jc w:val="left"/>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6-farverig-farve21">
    <w:name w:val="Gittertabel 6 - farverig - farve 21"/>
    <w:basedOn w:val="Tabel-Normal"/>
    <w:uiPriority w:val="51"/>
    <w:rsid w:val="00745945"/>
    <w:pPr>
      <w:spacing w:line="240" w:lineRule="auto"/>
      <w:jc w:val="left"/>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6-farverig-farve31">
    <w:name w:val="Gittertabel 6 - farverig - farve 31"/>
    <w:basedOn w:val="Tabel-Normal"/>
    <w:uiPriority w:val="51"/>
    <w:rsid w:val="00745945"/>
    <w:pPr>
      <w:spacing w:line="240" w:lineRule="auto"/>
      <w:jc w:val="left"/>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6-farverig-farve41">
    <w:name w:val="Gittertabel 6 - farverig - farve 41"/>
    <w:basedOn w:val="Tabel-Normal"/>
    <w:uiPriority w:val="51"/>
    <w:rsid w:val="00745945"/>
    <w:pPr>
      <w:spacing w:line="240" w:lineRule="auto"/>
      <w:jc w:val="left"/>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6-farverig-farve51">
    <w:name w:val="Gittertabel 6 - farverig - farve 51"/>
    <w:basedOn w:val="Tabel-Normal"/>
    <w:uiPriority w:val="51"/>
    <w:rsid w:val="00745945"/>
    <w:pPr>
      <w:spacing w:line="240" w:lineRule="auto"/>
      <w:jc w:val="left"/>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6-farverig-farve61">
    <w:name w:val="Gittertabel 6 - farverig - farve 61"/>
    <w:basedOn w:val="Tabel-Normal"/>
    <w:uiPriority w:val="51"/>
    <w:rsid w:val="00745945"/>
    <w:pPr>
      <w:spacing w:line="240" w:lineRule="auto"/>
      <w:jc w:val="left"/>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7-farverig1">
    <w:name w:val="Gittertabel 7 - farverig1"/>
    <w:basedOn w:val="Tabel-Normal"/>
    <w:uiPriority w:val="52"/>
    <w:rsid w:val="00745945"/>
    <w:pPr>
      <w:spacing w:line="240" w:lineRule="auto"/>
      <w:jc w:val="left"/>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7-farverig-farve11">
    <w:name w:val="Gittertabel 7 - farverig - farve 11"/>
    <w:basedOn w:val="Tabel-Normal"/>
    <w:uiPriority w:val="52"/>
    <w:rsid w:val="00745945"/>
    <w:pPr>
      <w:spacing w:line="240" w:lineRule="auto"/>
      <w:jc w:val="left"/>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tabel7-farverig-farve21">
    <w:name w:val="Gittertabel 7 - farverig - farve 21"/>
    <w:basedOn w:val="Tabel-Normal"/>
    <w:uiPriority w:val="52"/>
    <w:rsid w:val="00745945"/>
    <w:pPr>
      <w:spacing w:line="240" w:lineRule="auto"/>
      <w:jc w:val="left"/>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ittertabel7-farverig-farve31">
    <w:name w:val="Gittertabel 7 - farverig - farve 31"/>
    <w:basedOn w:val="Tabel-Normal"/>
    <w:uiPriority w:val="52"/>
    <w:rsid w:val="00745945"/>
    <w:pPr>
      <w:spacing w:line="240" w:lineRule="auto"/>
      <w:jc w:val="left"/>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tabel7-farverig-farve41">
    <w:name w:val="Gittertabel 7 - farverig - farve 41"/>
    <w:basedOn w:val="Tabel-Normal"/>
    <w:uiPriority w:val="52"/>
    <w:rsid w:val="00745945"/>
    <w:pPr>
      <w:spacing w:line="240" w:lineRule="auto"/>
      <w:jc w:val="left"/>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ittertabel7-farverig-farve51">
    <w:name w:val="Gittertabel 7 - farverig - farve 51"/>
    <w:basedOn w:val="Tabel-Normal"/>
    <w:uiPriority w:val="52"/>
    <w:rsid w:val="00745945"/>
    <w:pPr>
      <w:spacing w:line="240" w:lineRule="auto"/>
      <w:jc w:val="left"/>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ittertabel7-farverig-farve61">
    <w:name w:val="Gittertabel 7 - farverig - farve 61"/>
    <w:basedOn w:val="Tabel-Normal"/>
    <w:uiPriority w:val="52"/>
    <w:rsid w:val="00745945"/>
    <w:pPr>
      <w:spacing w:line="240" w:lineRule="auto"/>
      <w:jc w:val="left"/>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
    <w:name w:val="Hashtag"/>
    <w:basedOn w:val="Standardskrifttypeiafsnit"/>
    <w:uiPriority w:val="99"/>
    <w:semiHidden/>
    <w:rsid w:val="00745945"/>
    <w:rPr>
      <w:color w:val="2B579A"/>
      <w:shd w:val="clear" w:color="auto" w:fill="E6E6E6"/>
    </w:rPr>
  </w:style>
  <w:style w:type="character" w:styleId="HTML-akronym">
    <w:name w:val="HTML Acronym"/>
    <w:basedOn w:val="Standardskrifttypeiafsnit"/>
    <w:uiPriority w:val="99"/>
    <w:semiHidden/>
    <w:rsid w:val="00745945"/>
  </w:style>
  <w:style w:type="paragraph" w:styleId="HTML-adresse">
    <w:name w:val="HTML Address"/>
    <w:basedOn w:val="Normal"/>
    <w:link w:val="HTML-adresseTegn"/>
    <w:uiPriority w:val="99"/>
    <w:semiHidden/>
    <w:rsid w:val="00745945"/>
    <w:pPr>
      <w:spacing w:line="240" w:lineRule="auto"/>
    </w:pPr>
    <w:rPr>
      <w:i/>
      <w:iCs/>
    </w:rPr>
  </w:style>
  <w:style w:type="character" w:customStyle="1" w:styleId="HTML-adresseTegn">
    <w:name w:val="HTML-adresse Tegn"/>
    <w:basedOn w:val="Standardskrifttypeiafsnit"/>
    <w:link w:val="HTML-adresse"/>
    <w:uiPriority w:val="99"/>
    <w:semiHidden/>
    <w:rsid w:val="00745945"/>
    <w:rPr>
      <w:i/>
      <w:iCs/>
    </w:rPr>
  </w:style>
  <w:style w:type="character" w:styleId="HTML-citat">
    <w:name w:val="HTML Cite"/>
    <w:basedOn w:val="Standardskrifttypeiafsnit"/>
    <w:uiPriority w:val="99"/>
    <w:semiHidden/>
    <w:rsid w:val="00745945"/>
    <w:rPr>
      <w:i/>
      <w:iCs/>
    </w:rPr>
  </w:style>
  <w:style w:type="character" w:styleId="HTML-kode">
    <w:name w:val="HTML Code"/>
    <w:basedOn w:val="Standardskrifttypeiafsnit"/>
    <w:uiPriority w:val="99"/>
    <w:semiHidden/>
    <w:rsid w:val="00745945"/>
    <w:rPr>
      <w:rFonts w:ascii="Verdana" w:hAnsi="Verdana"/>
      <w:sz w:val="20"/>
      <w:szCs w:val="20"/>
    </w:rPr>
  </w:style>
  <w:style w:type="character" w:styleId="HTML-definition">
    <w:name w:val="HTML Definition"/>
    <w:basedOn w:val="Standardskrifttypeiafsnit"/>
    <w:uiPriority w:val="99"/>
    <w:semiHidden/>
    <w:rsid w:val="00745945"/>
    <w:rPr>
      <w:i/>
      <w:iCs/>
    </w:rPr>
  </w:style>
  <w:style w:type="character" w:styleId="HTML-tastatur">
    <w:name w:val="HTML Keyboard"/>
    <w:basedOn w:val="Standardskrifttypeiafsnit"/>
    <w:uiPriority w:val="99"/>
    <w:semiHidden/>
    <w:rsid w:val="00745945"/>
    <w:rPr>
      <w:rFonts w:ascii="Verdana" w:hAnsi="Verdana"/>
      <w:sz w:val="20"/>
      <w:szCs w:val="20"/>
    </w:rPr>
  </w:style>
  <w:style w:type="paragraph" w:styleId="FormateretHTML">
    <w:name w:val="HTML Preformatted"/>
    <w:basedOn w:val="Normal"/>
    <w:link w:val="FormateretHTMLTegn"/>
    <w:uiPriority w:val="99"/>
    <w:semiHidden/>
    <w:rsid w:val="00745945"/>
    <w:pPr>
      <w:spacing w:line="240" w:lineRule="auto"/>
    </w:pPr>
    <w:rPr>
      <w:sz w:val="20"/>
      <w:szCs w:val="20"/>
    </w:rPr>
  </w:style>
  <w:style w:type="character" w:customStyle="1" w:styleId="FormateretHTMLTegn">
    <w:name w:val="Formateret HTML Tegn"/>
    <w:basedOn w:val="Standardskrifttypeiafsnit"/>
    <w:link w:val="FormateretHTML"/>
    <w:uiPriority w:val="99"/>
    <w:semiHidden/>
    <w:rsid w:val="00745945"/>
    <w:rPr>
      <w:sz w:val="20"/>
      <w:szCs w:val="20"/>
    </w:rPr>
  </w:style>
  <w:style w:type="character" w:styleId="HTML-eksempel">
    <w:name w:val="HTML Sample"/>
    <w:basedOn w:val="Standardskrifttypeiafsnit"/>
    <w:uiPriority w:val="99"/>
    <w:semiHidden/>
    <w:rsid w:val="00745945"/>
    <w:rPr>
      <w:rFonts w:ascii="Verdana" w:hAnsi="Verdana"/>
      <w:sz w:val="24"/>
      <w:szCs w:val="24"/>
    </w:rPr>
  </w:style>
  <w:style w:type="character" w:styleId="HTML-skrivemaskine">
    <w:name w:val="HTML Typewriter"/>
    <w:basedOn w:val="Standardskrifttypeiafsnit"/>
    <w:uiPriority w:val="99"/>
    <w:semiHidden/>
    <w:rsid w:val="00745945"/>
    <w:rPr>
      <w:rFonts w:ascii="Verdana" w:hAnsi="Verdana"/>
      <w:sz w:val="20"/>
      <w:szCs w:val="20"/>
    </w:rPr>
  </w:style>
  <w:style w:type="character" w:styleId="HTML-variabel">
    <w:name w:val="HTML Variable"/>
    <w:basedOn w:val="Standardskrifttypeiafsnit"/>
    <w:uiPriority w:val="99"/>
    <w:semiHidden/>
    <w:rsid w:val="00745945"/>
    <w:rPr>
      <w:i/>
      <w:iCs/>
    </w:rPr>
  </w:style>
  <w:style w:type="paragraph" w:styleId="Indeks1">
    <w:name w:val="index 1"/>
    <w:basedOn w:val="Normal"/>
    <w:next w:val="Normal"/>
    <w:autoRedefine/>
    <w:uiPriority w:val="99"/>
    <w:semiHidden/>
    <w:rsid w:val="00745945"/>
    <w:pPr>
      <w:spacing w:line="240" w:lineRule="auto"/>
      <w:ind w:left="180" w:hanging="180"/>
    </w:pPr>
  </w:style>
  <w:style w:type="paragraph" w:styleId="Indeks2">
    <w:name w:val="index 2"/>
    <w:basedOn w:val="Normal"/>
    <w:next w:val="Normal"/>
    <w:autoRedefine/>
    <w:uiPriority w:val="99"/>
    <w:semiHidden/>
    <w:rsid w:val="00745945"/>
    <w:pPr>
      <w:spacing w:line="240" w:lineRule="auto"/>
      <w:ind w:left="360" w:hanging="180"/>
    </w:pPr>
  </w:style>
  <w:style w:type="paragraph" w:styleId="Indeks3">
    <w:name w:val="index 3"/>
    <w:basedOn w:val="Normal"/>
    <w:next w:val="Normal"/>
    <w:autoRedefine/>
    <w:uiPriority w:val="99"/>
    <w:semiHidden/>
    <w:rsid w:val="00745945"/>
    <w:pPr>
      <w:spacing w:line="240" w:lineRule="auto"/>
      <w:ind w:left="540" w:hanging="180"/>
    </w:pPr>
  </w:style>
  <w:style w:type="paragraph" w:styleId="Indeks4">
    <w:name w:val="index 4"/>
    <w:basedOn w:val="Normal"/>
    <w:next w:val="Normal"/>
    <w:autoRedefine/>
    <w:uiPriority w:val="99"/>
    <w:semiHidden/>
    <w:rsid w:val="00745945"/>
    <w:pPr>
      <w:spacing w:line="240" w:lineRule="auto"/>
      <w:ind w:left="720" w:hanging="180"/>
    </w:pPr>
  </w:style>
  <w:style w:type="paragraph" w:styleId="Indeks5">
    <w:name w:val="index 5"/>
    <w:basedOn w:val="Normal"/>
    <w:next w:val="Normal"/>
    <w:autoRedefine/>
    <w:uiPriority w:val="99"/>
    <w:semiHidden/>
    <w:rsid w:val="00745945"/>
    <w:pPr>
      <w:spacing w:line="240" w:lineRule="auto"/>
      <w:ind w:left="900" w:hanging="180"/>
    </w:pPr>
  </w:style>
  <w:style w:type="paragraph" w:styleId="Indeks6">
    <w:name w:val="index 6"/>
    <w:basedOn w:val="Normal"/>
    <w:next w:val="Normal"/>
    <w:autoRedefine/>
    <w:uiPriority w:val="99"/>
    <w:semiHidden/>
    <w:rsid w:val="00745945"/>
    <w:pPr>
      <w:spacing w:line="240" w:lineRule="auto"/>
      <w:ind w:left="1080" w:hanging="180"/>
    </w:pPr>
  </w:style>
  <w:style w:type="paragraph" w:styleId="Indeks7">
    <w:name w:val="index 7"/>
    <w:basedOn w:val="Normal"/>
    <w:next w:val="Normal"/>
    <w:autoRedefine/>
    <w:uiPriority w:val="99"/>
    <w:semiHidden/>
    <w:rsid w:val="00745945"/>
    <w:pPr>
      <w:spacing w:line="240" w:lineRule="auto"/>
      <w:ind w:left="1260" w:hanging="180"/>
    </w:pPr>
  </w:style>
  <w:style w:type="paragraph" w:styleId="Indeks8">
    <w:name w:val="index 8"/>
    <w:basedOn w:val="Normal"/>
    <w:next w:val="Normal"/>
    <w:autoRedefine/>
    <w:uiPriority w:val="99"/>
    <w:semiHidden/>
    <w:rsid w:val="00745945"/>
    <w:pPr>
      <w:spacing w:line="240" w:lineRule="auto"/>
      <w:ind w:left="1440" w:hanging="180"/>
    </w:pPr>
  </w:style>
  <w:style w:type="paragraph" w:styleId="Indeks9">
    <w:name w:val="index 9"/>
    <w:basedOn w:val="Normal"/>
    <w:next w:val="Normal"/>
    <w:autoRedefine/>
    <w:uiPriority w:val="99"/>
    <w:semiHidden/>
    <w:rsid w:val="00745945"/>
    <w:pPr>
      <w:spacing w:line="240" w:lineRule="auto"/>
      <w:ind w:left="1620" w:hanging="180"/>
    </w:pPr>
  </w:style>
  <w:style w:type="paragraph" w:styleId="Indeksoverskrift">
    <w:name w:val="index heading"/>
    <w:basedOn w:val="Normal"/>
    <w:next w:val="Indeks1"/>
    <w:uiPriority w:val="99"/>
    <w:semiHidden/>
    <w:rsid w:val="00745945"/>
    <w:rPr>
      <w:rFonts w:eastAsiaTheme="majorEastAsia" w:cstheme="majorBidi"/>
      <w:b/>
      <w:bCs/>
    </w:rPr>
  </w:style>
  <w:style w:type="table" w:styleId="Lystgitter">
    <w:name w:val="Light Grid"/>
    <w:basedOn w:val="Tabel-Normal"/>
    <w:uiPriority w:val="62"/>
    <w:semiHidden/>
    <w:unhideWhenUsed/>
    <w:rsid w:val="00745945"/>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unhideWhenUsed/>
    <w:rsid w:val="00745945"/>
    <w:pPr>
      <w:spacing w:line="240" w:lineRule="auto"/>
      <w:jc w:val="lef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745945"/>
    <w:pPr>
      <w:spacing w:line="240" w:lineRule="auto"/>
      <w:jc w:val="left"/>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745945"/>
    <w:pPr>
      <w:spacing w:line="240" w:lineRule="auto"/>
      <w:jc w:val="left"/>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745945"/>
    <w:pPr>
      <w:spacing w:line="240" w:lineRule="auto"/>
      <w:jc w:val="left"/>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745945"/>
    <w:pPr>
      <w:spacing w:line="240" w:lineRule="auto"/>
      <w:jc w:val="left"/>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745945"/>
    <w:pPr>
      <w:spacing w:line="240" w:lineRule="auto"/>
      <w:jc w:val="left"/>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liste">
    <w:name w:val="Light List"/>
    <w:basedOn w:val="Tabel-Normal"/>
    <w:uiPriority w:val="61"/>
    <w:semiHidden/>
    <w:unhideWhenUsed/>
    <w:rsid w:val="00745945"/>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745945"/>
    <w:pPr>
      <w:spacing w:line="240" w:lineRule="auto"/>
      <w:jc w:val="lef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745945"/>
    <w:pPr>
      <w:spacing w:line="240" w:lineRule="auto"/>
      <w:jc w:val="left"/>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745945"/>
    <w:pPr>
      <w:spacing w:line="240" w:lineRule="auto"/>
      <w:jc w:val="left"/>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745945"/>
    <w:pPr>
      <w:spacing w:line="240" w:lineRule="auto"/>
      <w:jc w:val="left"/>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745945"/>
    <w:pPr>
      <w:spacing w:line="240" w:lineRule="auto"/>
      <w:jc w:val="left"/>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745945"/>
    <w:pPr>
      <w:spacing w:line="240" w:lineRule="auto"/>
      <w:jc w:val="left"/>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745945"/>
    <w:pPr>
      <w:spacing w:line="240" w:lineRule="auto"/>
      <w:jc w:val="left"/>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745945"/>
    <w:pPr>
      <w:spacing w:line="240" w:lineRule="auto"/>
      <w:jc w:val="left"/>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745945"/>
    <w:pPr>
      <w:spacing w:line="240" w:lineRule="auto"/>
      <w:jc w:val="left"/>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745945"/>
    <w:pPr>
      <w:spacing w:line="240" w:lineRule="auto"/>
      <w:jc w:val="left"/>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745945"/>
    <w:pPr>
      <w:spacing w:line="240" w:lineRule="auto"/>
      <w:jc w:val="left"/>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745945"/>
    <w:pPr>
      <w:spacing w:line="240" w:lineRule="auto"/>
      <w:jc w:val="left"/>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745945"/>
    <w:pPr>
      <w:spacing w:line="240" w:lineRule="auto"/>
      <w:jc w:val="left"/>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jenummer">
    <w:name w:val="line number"/>
    <w:basedOn w:val="Standardskrifttypeiafsnit"/>
    <w:uiPriority w:val="99"/>
    <w:semiHidden/>
    <w:rsid w:val="00745945"/>
  </w:style>
  <w:style w:type="paragraph" w:styleId="Liste">
    <w:name w:val="List"/>
    <w:basedOn w:val="Normal"/>
    <w:uiPriority w:val="99"/>
    <w:semiHidden/>
    <w:rsid w:val="00745945"/>
    <w:pPr>
      <w:ind w:left="283" w:hanging="283"/>
      <w:contextualSpacing/>
    </w:pPr>
  </w:style>
  <w:style w:type="paragraph" w:styleId="Liste2">
    <w:name w:val="List 2"/>
    <w:basedOn w:val="Normal"/>
    <w:uiPriority w:val="99"/>
    <w:semiHidden/>
    <w:rsid w:val="00745945"/>
    <w:pPr>
      <w:ind w:left="566" w:hanging="283"/>
      <w:contextualSpacing/>
    </w:pPr>
  </w:style>
  <w:style w:type="paragraph" w:styleId="Liste3">
    <w:name w:val="List 3"/>
    <w:basedOn w:val="Normal"/>
    <w:uiPriority w:val="99"/>
    <w:semiHidden/>
    <w:rsid w:val="00745945"/>
    <w:pPr>
      <w:ind w:left="849" w:hanging="283"/>
      <w:contextualSpacing/>
    </w:pPr>
  </w:style>
  <w:style w:type="paragraph" w:styleId="Liste4">
    <w:name w:val="List 4"/>
    <w:basedOn w:val="Normal"/>
    <w:uiPriority w:val="99"/>
    <w:semiHidden/>
    <w:rsid w:val="00745945"/>
    <w:pPr>
      <w:ind w:left="1132" w:hanging="283"/>
      <w:contextualSpacing/>
    </w:pPr>
  </w:style>
  <w:style w:type="paragraph" w:styleId="Liste5">
    <w:name w:val="List 5"/>
    <w:basedOn w:val="Normal"/>
    <w:uiPriority w:val="99"/>
    <w:semiHidden/>
    <w:rsid w:val="00745945"/>
    <w:pPr>
      <w:ind w:left="1415" w:hanging="283"/>
      <w:contextualSpacing/>
    </w:pPr>
  </w:style>
  <w:style w:type="paragraph" w:styleId="Opstilling-punkttegn2">
    <w:name w:val="List Bullet 2"/>
    <w:basedOn w:val="Normal"/>
    <w:uiPriority w:val="99"/>
    <w:semiHidden/>
    <w:rsid w:val="00745945"/>
    <w:pPr>
      <w:numPr>
        <w:numId w:val="4"/>
      </w:numPr>
      <w:contextualSpacing/>
    </w:pPr>
  </w:style>
  <w:style w:type="paragraph" w:styleId="Opstilling-punkttegn3">
    <w:name w:val="List Bullet 3"/>
    <w:basedOn w:val="Normal"/>
    <w:uiPriority w:val="99"/>
    <w:semiHidden/>
    <w:rsid w:val="00745945"/>
    <w:pPr>
      <w:numPr>
        <w:numId w:val="5"/>
      </w:numPr>
      <w:contextualSpacing/>
    </w:pPr>
  </w:style>
  <w:style w:type="paragraph" w:styleId="Opstilling-punkttegn4">
    <w:name w:val="List Bullet 4"/>
    <w:basedOn w:val="Normal"/>
    <w:uiPriority w:val="99"/>
    <w:semiHidden/>
    <w:rsid w:val="00745945"/>
    <w:pPr>
      <w:numPr>
        <w:numId w:val="6"/>
      </w:numPr>
      <w:contextualSpacing/>
    </w:pPr>
  </w:style>
  <w:style w:type="paragraph" w:styleId="Opstilling-punkttegn5">
    <w:name w:val="List Bullet 5"/>
    <w:basedOn w:val="Normal"/>
    <w:uiPriority w:val="99"/>
    <w:semiHidden/>
    <w:rsid w:val="00745945"/>
    <w:pPr>
      <w:numPr>
        <w:numId w:val="7"/>
      </w:numPr>
      <w:contextualSpacing/>
    </w:pPr>
  </w:style>
  <w:style w:type="paragraph" w:styleId="Opstilling-forts">
    <w:name w:val="List Continue"/>
    <w:basedOn w:val="Normal"/>
    <w:uiPriority w:val="99"/>
    <w:semiHidden/>
    <w:rsid w:val="00745945"/>
    <w:pPr>
      <w:spacing w:after="120"/>
      <w:ind w:left="283"/>
      <w:contextualSpacing/>
    </w:pPr>
  </w:style>
  <w:style w:type="paragraph" w:styleId="Opstilling-forts2">
    <w:name w:val="List Continue 2"/>
    <w:basedOn w:val="Normal"/>
    <w:uiPriority w:val="99"/>
    <w:semiHidden/>
    <w:rsid w:val="00745945"/>
    <w:pPr>
      <w:spacing w:after="120"/>
      <w:ind w:left="566"/>
      <w:contextualSpacing/>
    </w:pPr>
  </w:style>
  <w:style w:type="paragraph" w:styleId="Opstilling-forts3">
    <w:name w:val="List Continue 3"/>
    <w:basedOn w:val="Normal"/>
    <w:uiPriority w:val="99"/>
    <w:semiHidden/>
    <w:rsid w:val="00745945"/>
    <w:pPr>
      <w:spacing w:after="120"/>
      <w:ind w:left="849"/>
      <w:contextualSpacing/>
    </w:pPr>
  </w:style>
  <w:style w:type="paragraph" w:styleId="Opstilling-forts4">
    <w:name w:val="List Continue 4"/>
    <w:basedOn w:val="Normal"/>
    <w:uiPriority w:val="99"/>
    <w:semiHidden/>
    <w:rsid w:val="00745945"/>
    <w:pPr>
      <w:spacing w:after="120"/>
      <w:ind w:left="1132"/>
      <w:contextualSpacing/>
    </w:pPr>
  </w:style>
  <w:style w:type="paragraph" w:styleId="Opstilling-forts5">
    <w:name w:val="List Continue 5"/>
    <w:basedOn w:val="Normal"/>
    <w:uiPriority w:val="99"/>
    <w:semiHidden/>
    <w:rsid w:val="00745945"/>
    <w:pPr>
      <w:spacing w:after="120"/>
      <w:ind w:left="1415"/>
      <w:contextualSpacing/>
    </w:pPr>
  </w:style>
  <w:style w:type="paragraph" w:styleId="Opstilling-talellerbogst2">
    <w:name w:val="List Number 2"/>
    <w:basedOn w:val="Normal"/>
    <w:uiPriority w:val="99"/>
    <w:semiHidden/>
    <w:rsid w:val="00745945"/>
    <w:pPr>
      <w:numPr>
        <w:numId w:val="9"/>
      </w:numPr>
      <w:contextualSpacing/>
    </w:pPr>
  </w:style>
  <w:style w:type="paragraph" w:styleId="Opstilling-talellerbogst3">
    <w:name w:val="List Number 3"/>
    <w:basedOn w:val="Normal"/>
    <w:uiPriority w:val="99"/>
    <w:semiHidden/>
    <w:rsid w:val="00745945"/>
    <w:pPr>
      <w:numPr>
        <w:numId w:val="10"/>
      </w:numPr>
      <w:contextualSpacing/>
    </w:pPr>
  </w:style>
  <w:style w:type="paragraph" w:styleId="Opstilling-talellerbogst4">
    <w:name w:val="List Number 4"/>
    <w:basedOn w:val="Normal"/>
    <w:uiPriority w:val="99"/>
    <w:semiHidden/>
    <w:rsid w:val="00745945"/>
    <w:pPr>
      <w:numPr>
        <w:numId w:val="11"/>
      </w:numPr>
      <w:contextualSpacing/>
    </w:pPr>
  </w:style>
  <w:style w:type="paragraph" w:styleId="Opstilling-talellerbogst5">
    <w:name w:val="List Number 5"/>
    <w:basedOn w:val="Normal"/>
    <w:uiPriority w:val="99"/>
    <w:semiHidden/>
    <w:rsid w:val="00745945"/>
    <w:pPr>
      <w:numPr>
        <w:numId w:val="12"/>
      </w:numPr>
      <w:contextualSpacing/>
    </w:pPr>
  </w:style>
  <w:style w:type="paragraph" w:styleId="Listeafsnit">
    <w:name w:val="List Paragraph"/>
    <w:basedOn w:val="Normal"/>
    <w:uiPriority w:val="99"/>
    <w:qFormat/>
    <w:rsid w:val="00745945"/>
    <w:pPr>
      <w:ind w:left="720"/>
      <w:contextualSpacing/>
    </w:pPr>
  </w:style>
  <w:style w:type="table" w:customStyle="1" w:styleId="Listetabel1-lys1">
    <w:name w:val="Listetabel 1 - lys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1-lys-farve11">
    <w:name w:val="Listetabel 1 - lys - farve 1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1-lys-farve21">
    <w:name w:val="Listetabel 1 - lys - farve 2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1-lys-farve31">
    <w:name w:val="Listetabel 1 - lys - farve 3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1-lys-farve41">
    <w:name w:val="Listetabel 1 - lys - farve 4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1-lys-farve51">
    <w:name w:val="Listetabel 1 - lys - farve 5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1-lys-farve61">
    <w:name w:val="Listetabel 1 - lys - farve 6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21">
    <w:name w:val="Listetabel 21"/>
    <w:basedOn w:val="Tabel-Normal"/>
    <w:uiPriority w:val="47"/>
    <w:rsid w:val="00745945"/>
    <w:pPr>
      <w:spacing w:line="240" w:lineRule="auto"/>
      <w:jc w:val="left"/>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2-farve11">
    <w:name w:val="Listetabel 2 - farve 11"/>
    <w:basedOn w:val="Tabel-Normal"/>
    <w:uiPriority w:val="47"/>
    <w:rsid w:val="00745945"/>
    <w:pPr>
      <w:spacing w:line="240" w:lineRule="auto"/>
      <w:jc w:val="left"/>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2-farve21">
    <w:name w:val="Listetabel 2 - farve 21"/>
    <w:basedOn w:val="Tabel-Normal"/>
    <w:uiPriority w:val="47"/>
    <w:rsid w:val="00745945"/>
    <w:pPr>
      <w:spacing w:line="240" w:lineRule="auto"/>
      <w:jc w:val="left"/>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2-farve31">
    <w:name w:val="Listetabel 2 - farve 31"/>
    <w:basedOn w:val="Tabel-Normal"/>
    <w:uiPriority w:val="47"/>
    <w:rsid w:val="00745945"/>
    <w:pPr>
      <w:spacing w:line="240" w:lineRule="auto"/>
      <w:jc w:val="left"/>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2-farve41">
    <w:name w:val="Listetabel 2 - farve 41"/>
    <w:basedOn w:val="Tabel-Normal"/>
    <w:uiPriority w:val="47"/>
    <w:rsid w:val="00745945"/>
    <w:pPr>
      <w:spacing w:line="240" w:lineRule="auto"/>
      <w:jc w:val="left"/>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2-farve51">
    <w:name w:val="Listetabel 2 - farve 51"/>
    <w:basedOn w:val="Tabel-Normal"/>
    <w:uiPriority w:val="47"/>
    <w:rsid w:val="00745945"/>
    <w:pPr>
      <w:spacing w:line="240" w:lineRule="auto"/>
      <w:jc w:val="left"/>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2-farve61">
    <w:name w:val="Listetabel 2 - farve 61"/>
    <w:basedOn w:val="Tabel-Normal"/>
    <w:uiPriority w:val="47"/>
    <w:rsid w:val="00745945"/>
    <w:pPr>
      <w:spacing w:line="240" w:lineRule="auto"/>
      <w:jc w:val="left"/>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31">
    <w:name w:val="Listetabel 31"/>
    <w:basedOn w:val="Tabel-Normal"/>
    <w:uiPriority w:val="48"/>
    <w:rsid w:val="00745945"/>
    <w:pPr>
      <w:spacing w:line="240" w:lineRule="auto"/>
      <w:jc w:val="left"/>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3-farve11">
    <w:name w:val="Listetabel 3 - farve 11"/>
    <w:basedOn w:val="Tabel-Normal"/>
    <w:uiPriority w:val="48"/>
    <w:rsid w:val="00745945"/>
    <w:pPr>
      <w:spacing w:line="240" w:lineRule="auto"/>
      <w:jc w:val="left"/>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el3-farve21">
    <w:name w:val="Listetabel 3 - farve 21"/>
    <w:basedOn w:val="Tabel-Normal"/>
    <w:uiPriority w:val="48"/>
    <w:rsid w:val="00745945"/>
    <w:pPr>
      <w:spacing w:line="240" w:lineRule="auto"/>
      <w:jc w:val="left"/>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tabel3-farve31">
    <w:name w:val="Listetabel 3 - farve 31"/>
    <w:basedOn w:val="Tabel-Normal"/>
    <w:uiPriority w:val="48"/>
    <w:rsid w:val="00745945"/>
    <w:pPr>
      <w:spacing w:line="240" w:lineRule="auto"/>
      <w:jc w:val="left"/>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etabel3-farve41">
    <w:name w:val="Listetabel 3 - farve 41"/>
    <w:basedOn w:val="Tabel-Normal"/>
    <w:uiPriority w:val="48"/>
    <w:rsid w:val="00745945"/>
    <w:pPr>
      <w:spacing w:line="240" w:lineRule="auto"/>
      <w:jc w:val="left"/>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etabel3-farve51">
    <w:name w:val="Listetabel 3 - farve 51"/>
    <w:basedOn w:val="Tabel-Normal"/>
    <w:uiPriority w:val="48"/>
    <w:rsid w:val="00745945"/>
    <w:pPr>
      <w:spacing w:line="240" w:lineRule="auto"/>
      <w:jc w:val="left"/>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el3-farve61">
    <w:name w:val="Listetabel 3 - farve 61"/>
    <w:basedOn w:val="Tabel-Normal"/>
    <w:uiPriority w:val="48"/>
    <w:rsid w:val="00745945"/>
    <w:pPr>
      <w:spacing w:line="240" w:lineRule="auto"/>
      <w:jc w:val="left"/>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etabel41">
    <w:name w:val="Listetabel 41"/>
    <w:basedOn w:val="Tabel-Normal"/>
    <w:uiPriority w:val="49"/>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4-farve11">
    <w:name w:val="Listetabel 4 - farve 11"/>
    <w:basedOn w:val="Tabel-Normal"/>
    <w:uiPriority w:val="49"/>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4-farve21">
    <w:name w:val="Listetabel 4 - farve 21"/>
    <w:basedOn w:val="Tabel-Normal"/>
    <w:uiPriority w:val="49"/>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4-farve31">
    <w:name w:val="Listetabel 4 - farve 31"/>
    <w:basedOn w:val="Tabel-Normal"/>
    <w:uiPriority w:val="49"/>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4-farve41">
    <w:name w:val="Listetabel 4 - farve 41"/>
    <w:basedOn w:val="Tabel-Normal"/>
    <w:uiPriority w:val="49"/>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4-farve51">
    <w:name w:val="Listetabel 4 - farve 51"/>
    <w:basedOn w:val="Tabel-Normal"/>
    <w:uiPriority w:val="49"/>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4-farve61">
    <w:name w:val="Listetabel 4 - farve 61"/>
    <w:basedOn w:val="Tabel-Normal"/>
    <w:uiPriority w:val="49"/>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5-mrk1">
    <w:name w:val="Listetabel 5 - mørk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11">
    <w:name w:val="Listetabel 5 - mørk - farve 1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21">
    <w:name w:val="Listetabel 5 - mørk - farve 2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31">
    <w:name w:val="Listetabel 5 - mørk - farve 3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41">
    <w:name w:val="Listetabel 5 - mørk - farve 4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51">
    <w:name w:val="Listetabel 5 - mørk - farve 5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61">
    <w:name w:val="Listetabel 5 - mørk - farve 6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6-farverig1">
    <w:name w:val="Listetabel 6 - farverig1"/>
    <w:basedOn w:val="Tabel-Normal"/>
    <w:uiPriority w:val="51"/>
    <w:rsid w:val="00745945"/>
    <w:pPr>
      <w:spacing w:line="240" w:lineRule="auto"/>
      <w:jc w:val="left"/>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6-farverig-farve11">
    <w:name w:val="Listetabel 6 - farverig - farve 11"/>
    <w:basedOn w:val="Tabel-Normal"/>
    <w:uiPriority w:val="51"/>
    <w:rsid w:val="00745945"/>
    <w:pPr>
      <w:spacing w:line="240" w:lineRule="auto"/>
      <w:jc w:val="left"/>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6-farverig-farve21">
    <w:name w:val="Listetabel 6 - farverig - farve 21"/>
    <w:basedOn w:val="Tabel-Normal"/>
    <w:uiPriority w:val="51"/>
    <w:rsid w:val="00745945"/>
    <w:pPr>
      <w:spacing w:line="240" w:lineRule="auto"/>
      <w:jc w:val="left"/>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6-farverig-farve31">
    <w:name w:val="Listetabel 6 - farverig - farve 31"/>
    <w:basedOn w:val="Tabel-Normal"/>
    <w:uiPriority w:val="51"/>
    <w:rsid w:val="00745945"/>
    <w:pPr>
      <w:spacing w:line="240" w:lineRule="auto"/>
      <w:jc w:val="left"/>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6-farverig-farve41">
    <w:name w:val="Listetabel 6 - farverig - farve 41"/>
    <w:basedOn w:val="Tabel-Normal"/>
    <w:uiPriority w:val="51"/>
    <w:rsid w:val="00745945"/>
    <w:pPr>
      <w:spacing w:line="240" w:lineRule="auto"/>
      <w:jc w:val="left"/>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6-farverig-farve51">
    <w:name w:val="Listetabel 6 - farverig - farve 51"/>
    <w:basedOn w:val="Tabel-Normal"/>
    <w:uiPriority w:val="51"/>
    <w:rsid w:val="00745945"/>
    <w:pPr>
      <w:spacing w:line="240" w:lineRule="auto"/>
      <w:jc w:val="left"/>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6-farverig-farve61">
    <w:name w:val="Listetabel 6 - farverig - farve 61"/>
    <w:basedOn w:val="Tabel-Normal"/>
    <w:uiPriority w:val="51"/>
    <w:rsid w:val="00745945"/>
    <w:pPr>
      <w:spacing w:line="240" w:lineRule="auto"/>
      <w:jc w:val="left"/>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7-farverig1">
    <w:name w:val="Listetabel 7 - farverig1"/>
    <w:basedOn w:val="Tabel-Normal"/>
    <w:uiPriority w:val="52"/>
    <w:rsid w:val="00745945"/>
    <w:pPr>
      <w:spacing w:line="240" w:lineRule="auto"/>
      <w:jc w:val="left"/>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11">
    <w:name w:val="Listetabel 7 - farverig - farve 11"/>
    <w:basedOn w:val="Tabel-Normal"/>
    <w:uiPriority w:val="52"/>
    <w:rsid w:val="00745945"/>
    <w:pPr>
      <w:spacing w:line="240" w:lineRule="auto"/>
      <w:jc w:val="left"/>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21">
    <w:name w:val="Listetabel 7 - farverig - farve 21"/>
    <w:basedOn w:val="Tabel-Normal"/>
    <w:uiPriority w:val="52"/>
    <w:rsid w:val="00745945"/>
    <w:pPr>
      <w:spacing w:line="240" w:lineRule="auto"/>
      <w:jc w:val="left"/>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31">
    <w:name w:val="Listetabel 7 - farverig - farve 31"/>
    <w:basedOn w:val="Tabel-Normal"/>
    <w:uiPriority w:val="52"/>
    <w:rsid w:val="00745945"/>
    <w:pPr>
      <w:spacing w:line="240" w:lineRule="auto"/>
      <w:jc w:val="left"/>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41">
    <w:name w:val="Listetabel 7 - farverig - farve 41"/>
    <w:basedOn w:val="Tabel-Normal"/>
    <w:uiPriority w:val="52"/>
    <w:rsid w:val="00745945"/>
    <w:pPr>
      <w:spacing w:line="240" w:lineRule="auto"/>
      <w:jc w:val="left"/>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51">
    <w:name w:val="Listetabel 7 - farverig - farve 51"/>
    <w:basedOn w:val="Tabel-Normal"/>
    <w:uiPriority w:val="52"/>
    <w:rsid w:val="00745945"/>
    <w:pPr>
      <w:spacing w:line="240" w:lineRule="auto"/>
      <w:jc w:val="left"/>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61">
    <w:name w:val="Listetabel 7 - farverig - farve 61"/>
    <w:basedOn w:val="Tabel-Normal"/>
    <w:uiPriority w:val="52"/>
    <w:rsid w:val="00745945"/>
    <w:pPr>
      <w:spacing w:line="240" w:lineRule="auto"/>
      <w:jc w:val="left"/>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745945"/>
    <w:pPr>
      <w:tabs>
        <w:tab w:val="left" w:pos="480"/>
        <w:tab w:val="left" w:pos="960"/>
        <w:tab w:val="left" w:pos="1440"/>
        <w:tab w:val="left" w:pos="1920"/>
        <w:tab w:val="left" w:pos="2400"/>
        <w:tab w:val="left" w:pos="2880"/>
        <w:tab w:val="left" w:pos="3360"/>
        <w:tab w:val="left" w:pos="3840"/>
        <w:tab w:val="left" w:pos="4320"/>
      </w:tabs>
      <w:jc w:val="left"/>
    </w:pPr>
    <w:rPr>
      <w:sz w:val="20"/>
      <w:szCs w:val="20"/>
    </w:rPr>
  </w:style>
  <w:style w:type="character" w:customStyle="1" w:styleId="MakrotekstTegn">
    <w:name w:val="Makrotekst Tegn"/>
    <w:basedOn w:val="Standardskrifttypeiafsnit"/>
    <w:link w:val="Makrotekst"/>
    <w:uiPriority w:val="99"/>
    <w:semiHidden/>
    <w:rsid w:val="00745945"/>
    <w:rPr>
      <w:sz w:val="20"/>
      <w:szCs w:val="20"/>
    </w:rPr>
  </w:style>
  <w:style w:type="table" w:styleId="Mediumgitter1">
    <w:name w:val="Medium Grid 1"/>
    <w:basedOn w:val="Tabel-Normal"/>
    <w:uiPriority w:val="67"/>
    <w:semiHidden/>
    <w:unhideWhenUsed/>
    <w:rsid w:val="00745945"/>
    <w:pPr>
      <w:spacing w:line="240" w:lineRule="auto"/>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745945"/>
    <w:pPr>
      <w:spacing w:line="240" w:lineRule="auto"/>
      <w:jc w:val="left"/>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745945"/>
    <w:pPr>
      <w:spacing w:line="240" w:lineRule="auto"/>
      <w:jc w:val="left"/>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745945"/>
    <w:pPr>
      <w:spacing w:line="240" w:lineRule="auto"/>
      <w:jc w:val="left"/>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745945"/>
    <w:pPr>
      <w:spacing w:line="240" w:lineRule="auto"/>
      <w:jc w:val="left"/>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745945"/>
    <w:pPr>
      <w:spacing w:line="240" w:lineRule="auto"/>
      <w:jc w:val="left"/>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745945"/>
    <w:pPr>
      <w:spacing w:line="240" w:lineRule="auto"/>
      <w:jc w:val="left"/>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unhideWhenUsed/>
    <w:rsid w:val="00745945"/>
    <w:pPr>
      <w:spacing w:line="240" w:lineRule="auto"/>
      <w:jc w:val="left"/>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745945"/>
    <w:pPr>
      <w:spacing w:line="240" w:lineRule="auto"/>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unhideWhenUsed/>
    <w:rsid w:val="00745945"/>
    <w:pPr>
      <w:spacing w:line="240" w:lineRule="auto"/>
      <w:jc w:val="left"/>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745945"/>
    <w:pPr>
      <w:spacing w:line="240" w:lineRule="auto"/>
      <w:jc w:val="left"/>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745945"/>
    <w:pPr>
      <w:spacing w:line="240" w:lineRule="auto"/>
      <w:jc w:val="left"/>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745945"/>
    <w:pPr>
      <w:spacing w:line="240" w:lineRule="auto"/>
      <w:jc w:val="left"/>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745945"/>
    <w:pPr>
      <w:spacing w:line="240" w:lineRule="auto"/>
      <w:jc w:val="left"/>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745945"/>
    <w:pPr>
      <w:spacing w:line="240" w:lineRule="auto"/>
      <w:jc w:val="left"/>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Standardskrifttypeiafsnit"/>
    <w:uiPriority w:val="99"/>
    <w:semiHidden/>
    <w:rsid w:val="00745945"/>
    <w:rPr>
      <w:color w:val="2B579A"/>
      <w:shd w:val="clear" w:color="auto" w:fill="E6E6E6"/>
    </w:rPr>
  </w:style>
  <w:style w:type="paragraph" w:styleId="Brevhoved">
    <w:name w:val="Message Header"/>
    <w:basedOn w:val="Normal"/>
    <w:link w:val="BrevhovedTegn"/>
    <w:uiPriority w:val="99"/>
    <w:semiHidden/>
    <w:rsid w:val="0074594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74594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745945"/>
    <w:rPr>
      <w:rFonts w:cs="Times New Roman"/>
      <w:sz w:val="24"/>
      <w:szCs w:val="24"/>
    </w:rPr>
  </w:style>
  <w:style w:type="paragraph" w:customStyle="1" w:styleId="Noteoverskrift1">
    <w:name w:val="Noteoverskrift1"/>
    <w:basedOn w:val="Normal"/>
    <w:next w:val="Normal"/>
    <w:link w:val="NoteoverskriftTegn"/>
    <w:uiPriority w:val="99"/>
    <w:semiHidden/>
    <w:rsid w:val="00745945"/>
    <w:pPr>
      <w:spacing w:line="240" w:lineRule="auto"/>
    </w:pPr>
  </w:style>
  <w:style w:type="character" w:customStyle="1" w:styleId="NoteoverskriftTegn">
    <w:name w:val="Noteoverskrift Tegn"/>
    <w:basedOn w:val="Standardskrifttypeiafsnit"/>
    <w:link w:val="Noteoverskrift1"/>
    <w:uiPriority w:val="99"/>
    <w:semiHidden/>
    <w:rsid w:val="00745945"/>
  </w:style>
  <w:style w:type="table" w:customStyle="1" w:styleId="Almindeligtabel11">
    <w:name w:val="Almindelig tabel 11"/>
    <w:basedOn w:val="Tabel-Normal"/>
    <w:uiPriority w:val="41"/>
    <w:rsid w:val="00745945"/>
    <w:pPr>
      <w:spacing w:line="240" w:lineRule="auto"/>
      <w:jc w:val="left"/>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21">
    <w:name w:val="Almindelig tabel 21"/>
    <w:basedOn w:val="Tabel-Normal"/>
    <w:uiPriority w:val="42"/>
    <w:rsid w:val="00745945"/>
    <w:pPr>
      <w:spacing w:line="240" w:lineRule="auto"/>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lmindeligtabel31">
    <w:name w:val="Almindelig tabel 31"/>
    <w:basedOn w:val="Tabel-Normal"/>
    <w:uiPriority w:val="43"/>
    <w:rsid w:val="00745945"/>
    <w:pPr>
      <w:spacing w:line="240" w:lineRule="auto"/>
      <w:jc w:val="left"/>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lmindeligtabel41">
    <w:name w:val="Almindelig tabel 41"/>
    <w:basedOn w:val="Tabel-Normal"/>
    <w:uiPriority w:val="44"/>
    <w:rsid w:val="00745945"/>
    <w:pPr>
      <w:spacing w:line="240" w:lineRule="auto"/>
      <w:jc w:val="left"/>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51">
    <w:name w:val="Almindelig tabel 51"/>
    <w:basedOn w:val="Tabel-Normal"/>
    <w:uiPriority w:val="45"/>
    <w:rsid w:val="00745945"/>
    <w:pPr>
      <w:spacing w:line="240" w:lineRule="auto"/>
      <w:jc w:val="left"/>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745945"/>
    <w:pPr>
      <w:spacing w:line="240" w:lineRule="auto"/>
    </w:pPr>
    <w:rPr>
      <w:sz w:val="21"/>
      <w:szCs w:val="21"/>
    </w:rPr>
  </w:style>
  <w:style w:type="character" w:customStyle="1" w:styleId="AlmindeligtekstTegn">
    <w:name w:val="Almindelig tekst Tegn"/>
    <w:basedOn w:val="Standardskrifttypeiafsnit"/>
    <w:link w:val="Almindeligtekst"/>
    <w:uiPriority w:val="99"/>
    <w:semiHidden/>
    <w:rsid w:val="00745945"/>
    <w:rPr>
      <w:sz w:val="21"/>
      <w:szCs w:val="21"/>
    </w:rPr>
  </w:style>
  <w:style w:type="paragraph" w:styleId="Starthilsen">
    <w:name w:val="Salutation"/>
    <w:basedOn w:val="Normal"/>
    <w:next w:val="Normal"/>
    <w:link w:val="StarthilsenTegn"/>
    <w:uiPriority w:val="99"/>
    <w:semiHidden/>
    <w:rsid w:val="00745945"/>
  </w:style>
  <w:style w:type="character" w:customStyle="1" w:styleId="StarthilsenTegn">
    <w:name w:val="Starthilsen Tegn"/>
    <w:basedOn w:val="Standardskrifttypeiafsnit"/>
    <w:link w:val="Starthilsen"/>
    <w:uiPriority w:val="99"/>
    <w:semiHidden/>
    <w:rsid w:val="00745945"/>
  </w:style>
  <w:style w:type="character" w:customStyle="1" w:styleId="SmartHyperlink">
    <w:name w:val="Smart Hyperlink"/>
    <w:basedOn w:val="Standardskrifttypeiafsnit"/>
    <w:uiPriority w:val="99"/>
    <w:semiHidden/>
    <w:rsid w:val="00745945"/>
    <w:rPr>
      <w:u w:val="dotted"/>
    </w:rPr>
  </w:style>
  <w:style w:type="table" w:styleId="Tabel-3D-effekter1">
    <w:name w:val="Table 3D effects 1"/>
    <w:basedOn w:val="Tabel-Normal"/>
    <w:uiPriority w:val="99"/>
    <w:semiHidden/>
    <w:unhideWhenUsed/>
    <w:rsid w:val="00745945"/>
    <w:pPr>
      <w:jc w:val="lef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45945"/>
    <w:pPr>
      <w:jc w:val="lef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45945"/>
    <w:pPr>
      <w:jc w:val="lef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45945"/>
    <w:pPr>
      <w:jc w:val="lef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45945"/>
    <w:pPr>
      <w:jc w:val="lef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45945"/>
    <w:pPr>
      <w:jc w:val="lef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45945"/>
    <w:pPr>
      <w:jc w:val="lef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745945"/>
    <w:pPr>
      <w:jc w:val="lef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45945"/>
    <w:pPr>
      <w:jc w:val="lef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45945"/>
    <w:pPr>
      <w:jc w:val="lef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745945"/>
    <w:pPr>
      <w:jc w:val="lef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745945"/>
    <w:pPr>
      <w:jc w:val="lef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745945"/>
    <w:pPr>
      <w:jc w:val="lef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745945"/>
    <w:pPr>
      <w:jc w:val="lef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745945"/>
    <w:pPr>
      <w:jc w:val="lef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745945"/>
    <w:pPr>
      <w:jc w:val="lef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745945"/>
    <w:pPr>
      <w:jc w:val="lef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745945"/>
    <w:pPr>
      <w:jc w:val="lef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45945"/>
    <w:pPr>
      <w:jc w:val="lef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45945"/>
    <w:pPr>
      <w:jc w:val="lef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45945"/>
    <w:pPr>
      <w:jc w:val="lef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45945"/>
    <w:pPr>
      <w:jc w:val="lef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gitter-lys1">
    <w:name w:val="Tabelgitter - lys1"/>
    <w:basedOn w:val="Tabel-Normal"/>
    <w:uiPriority w:val="40"/>
    <w:rsid w:val="00745945"/>
    <w:pPr>
      <w:spacing w:line="240" w:lineRule="auto"/>
      <w:jc w:val="left"/>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745945"/>
    <w:pPr>
      <w:jc w:val="lef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45945"/>
    <w:pPr>
      <w:jc w:val="lef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45945"/>
    <w:pPr>
      <w:jc w:val="lef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45945"/>
    <w:pPr>
      <w:jc w:val="lef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45945"/>
    <w:pPr>
      <w:jc w:val="lef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45945"/>
    <w:pPr>
      <w:jc w:val="lef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745945"/>
    <w:pPr>
      <w:jc w:val="lef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45945"/>
    <w:pPr>
      <w:jc w:val="lef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745945"/>
    <w:pPr>
      <w:jc w:val="lef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unhideWhenUsed/>
    <w:rsid w:val="00745945"/>
    <w:pPr>
      <w:jc w:val="lef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7459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745945"/>
    <w:pPr>
      <w:jc w:val="lef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45945"/>
    <w:pPr>
      <w:jc w:val="lef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unhideWhenUsed/>
    <w:rsid w:val="00745945"/>
    <w:pPr>
      <w:jc w:val="lef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Modtager">
    <w:name w:val="Modtager"/>
    <w:basedOn w:val="Normal"/>
    <w:next w:val="Normal"/>
    <w:uiPriority w:val="9"/>
    <w:semiHidden/>
    <w:qFormat/>
    <w:rsid w:val="009E60FD"/>
    <w:pPr>
      <w:tabs>
        <w:tab w:val="left" w:pos="5655"/>
      </w:tabs>
      <w:spacing w:after="340" w:line="240" w:lineRule="atLeast"/>
    </w:pPr>
    <w:rPr>
      <w:b/>
      <w:sz w:val="24"/>
    </w:rPr>
  </w:style>
  <w:style w:type="table" w:customStyle="1" w:styleId="Lysliste1">
    <w:name w:val="Lys liste1"/>
    <w:basedOn w:val="Tabel-Normal"/>
    <w:uiPriority w:val="61"/>
    <w:rsid w:val="009E60FD"/>
    <w:pPr>
      <w:spacing w:line="240" w:lineRule="auto"/>
      <w:jc w:val="left"/>
    </w:pPr>
    <w:rPr>
      <w:rFonts w:asciiTheme="minorHAnsi" w:eastAsiaTheme="minorEastAsia" w:hAnsiTheme="minorHAnsi"/>
      <w:sz w:val="22"/>
      <w:szCs w:val="22"/>
      <w:lang w:eastAsia="da-DK"/>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Kolofon">
    <w:name w:val="Kolofon"/>
    <w:basedOn w:val="Normal"/>
    <w:rsid w:val="00236E29"/>
    <w:pPr>
      <w:tabs>
        <w:tab w:val="left" w:pos="397"/>
      </w:tabs>
      <w:jc w:val="left"/>
    </w:pPr>
    <w:rPr>
      <w:rFonts w:eastAsia="Calibri" w:cs="Times New Roman"/>
      <w:sz w:val="13"/>
      <w:szCs w:val="22"/>
    </w:rPr>
  </w:style>
  <w:style w:type="paragraph" w:customStyle="1" w:styleId="a">
    <w:basedOn w:val="Normal"/>
    <w:next w:val="Liste5"/>
    <w:link w:val="E-mail-signaturTegn"/>
    <w:uiPriority w:val="99"/>
    <w:unhideWhenUsed/>
    <w:rsid w:val="00236E29"/>
    <w:pPr>
      <w:ind w:left="1415" w:hanging="283"/>
      <w:contextualSpacing/>
    </w:pPr>
  </w:style>
  <w:style w:type="character" w:customStyle="1" w:styleId="E-mail-signaturTegn">
    <w:name w:val="E-mail-signatur Tegn"/>
    <w:link w:val="a"/>
    <w:uiPriority w:val="99"/>
    <w:rsid w:val="00236E29"/>
  </w:style>
  <w:style w:type="paragraph" w:styleId="Noteoverskrift">
    <w:name w:val="Note Heading"/>
    <w:basedOn w:val="Normal"/>
    <w:next w:val="Normal"/>
    <w:uiPriority w:val="99"/>
    <w:unhideWhenUsed/>
    <w:rsid w:val="00236E29"/>
    <w:pPr>
      <w:spacing w:line="240" w:lineRule="auto"/>
    </w:pPr>
    <w:rPr>
      <w:rFonts w:eastAsia="Calibri" w:cs="Times New Roman"/>
      <w:szCs w:val="22"/>
    </w:rPr>
  </w:style>
  <w:style w:type="character" w:customStyle="1" w:styleId="NoteoverskriftTegn1">
    <w:name w:val="Noteoverskrift Tegn1"/>
    <w:basedOn w:val="Standardskrifttypeiafsnit"/>
    <w:uiPriority w:val="99"/>
    <w:rsid w:val="00236E29"/>
  </w:style>
  <w:style w:type="paragraph" w:styleId="Underskrift">
    <w:name w:val="Signature"/>
    <w:basedOn w:val="Normal"/>
    <w:link w:val="UnderskriftTegn"/>
    <w:uiPriority w:val="99"/>
    <w:semiHidden/>
    <w:unhideWhenUsed/>
    <w:rsid w:val="00236E29"/>
    <w:pPr>
      <w:spacing w:line="240" w:lineRule="auto"/>
      <w:ind w:left="4252"/>
    </w:pPr>
    <w:rPr>
      <w:rFonts w:eastAsia="Calibri" w:cs="Times New Roman"/>
      <w:szCs w:val="22"/>
    </w:rPr>
  </w:style>
  <w:style w:type="character" w:customStyle="1" w:styleId="UnderskriftTegn">
    <w:name w:val="Underskrift Tegn"/>
    <w:basedOn w:val="Standardskrifttypeiafsnit"/>
    <w:link w:val="Underskrift"/>
    <w:uiPriority w:val="99"/>
    <w:semiHidden/>
    <w:rsid w:val="00236E29"/>
    <w:rPr>
      <w:rFonts w:eastAsia="Calibri" w:cs="Times New Roman"/>
      <w:szCs w:val="22"/>
    </w:rPr>
  </w:style>
  <w:style w:type="paragraph" w:customStyle="1" w:styleId="Underskriver">
    <w:name w:val="Underskriver"/>
    <w:basedOn w:val="Normal"/>
    <w:uiPriority w:val="99"/>
    <w:rsid w:val="00236E29"/>
    <w:pPr>
      <w:spacing w:before="500"/>
    </w:pPr>
    <w:rPr>
      <w:rFonts w:eastAsia="Calibri" w:cs="Times New Roman"/>
      <w:szCs w:val="22"/>
    </w:rPr>
  </w:style>
  <w:style w:type="paragraph" w:customStyle="1" w:styleId="ModtagerInfo">
    <w:name w:val="ModtagerInfo"/>
    <w:basedOn w:val="Normal"/>
    <w:uiPriority w:val="99"/>
    <w:rsid w:val="00236E29"/>
    <w:pPr>
      <w:spacing w:after="340"/>
    </w:pPr>
    <w:rPr>
      <w:rFonts w:eastAsia="Calibri" w:cs="Times New Roman"/>
      <w:b/>
      <w:sz w:val="24"/>
      <w:szCs w:val="22"/>
    </w:rPr>
  </w:style>
  <w:style w:type="numbering" w:customStyle="1" w:styleId="Dagsorden">
    <w:name w:val="Dagsorden"/>
    <w:basedOn w:val="Ingenoversigt"/>
    <w:rsid w:val="00236E29"/>
    <w:pPr>
      <w:numPr>
        <w:numId w:val="32"/>
      </w:numPr>
    </w:pPr>
  </w:style>
  <w:style w:type="numbering" w:customStyle="1" w:styleId="PunktopstillingFP">
    <w:name w:val="Punktopstilling_FP"/>
    <w:rsid w:val="00236E29"/>
    <w:pPr>
      <w:numPr>
        <w:numId w:val="33"/>
      </w:numPr>
    </w:pPr>
  </w:style>
  <w:style w:type="numbering" w:customStyle="1" w:styleId="TalopstillingFP">
    <w:name w:val="Talopstilling_FP"/>
    <w:rsid w:val="00236E29"/>
    <w:pPr>
      <w:numPr>
        <w:numId w:val="34"/>
      </w:numPr>
    </w:pPr>
  </w:style>
  <w:style w:type="numbering" w:customStyle="1" w:styleId="Overskriftsnummerering">
    <w:name w:val="Overskriftsnummerering"/>
    <w:rsid w:val="00236E29"/>
    <w:pPr>
      <w:numPr>
        <w:numId w:val="35"/>
      </w:numPr>
    </w:pPr>
  </w:style>
  <w:style w:type="paragraph" w:styleId="Korrektur">
    <w:name w:val="Revision"/>
    <w:hidden/>
    <w:uiPriority w:val="99"/>
    <w:semiHidden/>
    <w:rsid w:val="00236E29"/>
    <w:pPr>
      <w:spacing w:line="240" w:lineRule="auto"/>
      <w:jc w:val="left"/>
    </w:pPr>
    <w:rPr>
      <w:rFonts w:eastAsia="Calibri" w:cs="Times New Roman"/>
      <w:szCs w:val="22"/>
    </w:rPr>
  </w:style>
  <w:style w:type="paragraph" w:customStyle="1" w:styleId="bodytext">
    <w:name w:val="bodytext"/>
    <w:basedOn w:val="Normal"/>
    <w:rsid w:val="00236E29"/>
    <w:pPr>
      <w:spacing w:before="100" w:beforeAutospacing="1" w:after="100" w:afterAutospacing="1" w:line="240" w:lineRule="auto"/>
      <w:jc w:val="left"/>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forsikringogpension.d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153DF854BEF1A742BB11F580B857F463" ma:contentTypeVersion="2" ma:contentTypeDescription="GetOrganized dokument" ma:contentTypeScope="" ma:versionID="9f82296104eced8f8424d01710368b61">
  <xsd:schema xmlns:xsd="http://www.w3.org/2001/XMLSchema" xmlns:xs="http://www.w3.org/2001/XMLSchema" xmlns:p="http://schemas.microsoft.com/office/2006/metadata/properties" xmlns:ns1="http://schemas.microsoft.com/sharepoint/v3" xmlns:ns2="2534E48E-26EC-4C87-BB2D-564BDFB67897" xmlns:ns3="fa223768-a66b-41fd-bd09-58758383dc08" xmlns:ns4="2534e48e-26ec-4c87-bb2d-564bdfb67897" targetNamespace="http://schemas.microsoft.com/office/2006/metadata/properties" ma:root="true" ma:fieldsID="a943e456cb1f8dbf69dad39ed245de25" ns1:_="" ns2:_="" ns3:_="" ns4:_="">
    <xsd:import namespace="http://schemas.microsoft.com/sharepoint/v3"/>
    <xsd:import namespace="2534E48E-26EC-4C87-BB2D-564BDFB67897"/>
    <xsd:import namespace="fa223768-a66b-41fd-bd09-58758383dc08"/>
    <xsd:import namespace="2534e48e-26ec-4c87-bb2d-564bdfb67897"/>
    <xsd:element name="properties">
      <xsd:complexType>
        <xsd:sequence>
          <xsd:element name="documentManagement">
            <xsd:complexType>
              <xsd:all>
                <xsd:element ref="ns2:Classification" minOccurs="0"/>
                <xsd:element ref="ns2:Ansvarlig"/>
                <xsd:element ref="ns2:Afsender" minOccurs="0"/>
                <xsd:element ref="ns2:Resume" minOccurs="0"/>
                <xsd:element ref="ns2:Bem_x00e6_rkninger" minOccurs="0"/>
                <xsd:element ref="ns2:Dokumentdato" minOccurs="0"/>
                <xsd:element ref="ns2:Dokument_x0020_type" minOccurs="0"/>
                <xsd:element ref="ns2:Procesord" minOccurs="0"/>
                <xsd:element ref="ns2:Cirkul_x00e6_renummer" minOccurs="0"/>
                <xsd:element ref="ns2:Cirkul_x00e6_retype" minOccurs="0"/>
                <xsd:element ref="ns2:OldDocID" minOccurs="0"/>
                <xsd:element ref="ns2:MigreretDokument" minOccurs="0"/>
                <xsd:element ref="ns2:KCSagsID" minOccurs="0"/>
                <xsd:element ref="ns2:Publiceringsdato"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c3ccde630d2f46bf94589b3208a8bd7f" minOccurs="0"/>
                <xsd:element ref="ns3:TaxCatchAll" minOccurs="0"/>
                <xsd:element ref="ns2:Er_x0020_publiceret" minOccurs="0"/>
                <xsd:element ref="ns4:CCMMultipleTransferTransact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24" nillable="true" ma:displayName="Sags ID" ma:default="Tildeler" ma:internalName="CaseID" ma:readOnly="true">
      <xsd:simpleType>
        <xsd:restriction base="dms:Text"/>
      </xsd:simpleType>
    </xsd:element>
    <xsd:element name="CCMVisualId" ma:index="25" nillable="true" ma:displayName="Sags ID" ma:default="Tildeler" ma:internalName="CCMVisualId" ma:readOnly="true">
      <xsd:simpleType>
        <xsd:restriction base="dms:Text"/>
      </xsd:simpleType>
    </xsd:element>
    <xsd:element name="DocID" ma:index="26" nillable="true" ma:displayName="Dok ID" ma:default="Tildeler" ma:internalName="DocID" ma:readOnly="true">
      <xsd:simpleType>
        <xsd:restriction base="dms:Text"/>
      </xsd:simpleType>
    </xsd:element>
    <xsd:element name="Finalized" ma:index="27" nillable="true" ma:displayName="Endeligt" ma:default="False" ma:internalName="Finalized" ma:readOnly="true">
      <xsd:simpleType>
        <xsd:restriction base="dms:Boolean"/>
      </xsd:simpleType>
    </xsd:element>
    <xsd:element name="Related" ma:index="28" nillable="true" ma:displayName="Vedhæftet dokument" ma:default="False" ma:internalName="Related" ma:readOnly="true">
      <xsd:simpleType>
        <xsd:restriction base="dms:Boolean"/>
      </xsd:simpleType>
    </xsd:element>
    <xsd:element name="RegistrationDate" ma:index="29" nillable="true" ma:displayName="Registrerings dato" ma:format="DateTime" ma:internalName="RegistrationDate" ma:readOnly="true">
      <xsd:simpleType>
        <xsd:restriction base="dms:DateTime"/>
      </xsd:simpleType>
    </xsd:element>
    <xsd:element name="CaseRecordNumber" ma:index="30" nillable="true" ma:displayName="Akt ID" ma:decimals="0" ma:default="0" ma:internalName="CaseRecordNumber" ma:readOnly="true">
      <xsd:simpleType>
        <xsd:restriction base="dms:Number"/>
      </xsd:simpleType>
    </xsd:element>
    <xsd:element name="LocalAttachment" ma:index="31" nillable="true" ma:displayName="Lokalt bilag" ma:default="False" ma:internalName="LocalAttachment" ma:readOnly="true">
      <xsd:simpleType>
        <xsd:restriction base="dms:Boolean"/>
      </xsd:simpleType>
    </xsd:element>
    <xsd:element name="CCMTemplateName" ma:index="32" nillable="true" ma:displayName="Skabelonnavn" ma:internalName="CCMTemplateName" ma:readOnly="true">
      <xsd:simpleType>
        <xsd:restriction base="dms:Text"/>
      </xsd:simpleType>
    </xsd:element>
    <xsd:element name="CCMTemplateVersion" ma:index="33" nillable="true" ma:displayName="Skabelonversion" ma:internalName="CCMTemplateVersion" ma:readOnly="true">
      <xsd:simpleType>
        <xsd:restriction base="dms:Text"/>
      </xsd:simpleType>
    </xsd:element>
    <xsd:element name="CCMTemplateID" ma:index="34" nillable="true" ma:displayName="CCMTemplateID" ma:decimals="0" ma:default="0" ma:hidden="true" ma:internalName="CCMTemplateID" ma:readOnly="true">
      <xsd:simpleType>
        <xsd:restriction base="dms:Number"/>
      </xsd:simpleType>
    </xsd:element>
    <xsd:element name="CCMSystemID" ma:index="35" nillable="true" ma:displayName="CCMSystemID" ma:hidden="true" ma:internalName="CCMSystemID" ma:readOnly="true">
      <xsd:simpleType>
        <xsd:restriction base="dms:Text"/>
      </xsd:simpleType>
    </xsd:element>
    <xsd:element name="WasEncrypted" ma:index="36" nillable="true" ma:displayName="Krypteret" ma:default="False" ma:internalName="WasEncrypted" ma:readOnly="true">
      <xsd:simpleType>
        <xsd:restriction base="dms:Boolean"/>
      </xsd:simpleType>
    </xsd:element>
    <xsd:element name="WasSigned" ma:index="37" nillable="true" ma:displayName="Signeret" ma:default="False" ma:internalName="WasSigned" ma:readOnly="true">
      <xsd:simpleType>
        <xsd:restriction base="dms:Boolean"/>
      </xsd:simpleType>
    </xsd:element>
    <xsd:element name="MailHasAttachments" ma:index="38" nillable="true" ma:displayName="E-mail har vedhæftede filer" ma:default="False" ma:internalName="MailHasAttachments" ma:readOnly="true">
      <xsd:simpleType>
        <xsd:restriction base="dms:Boolean"/>
      </xsd:simpleType>
    </xsd:element>
    <xsd:element name="CCMConversation" ma:index="39" nillable="true" ma:displayName="Samtale" ma:internalName="CCMConvers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34E48E-26EC-4C87-BB2D-564BDFB67897" elementFormDefault="qualified">
    <xsd:import namespace="http://schemas.microsoft.com/office/2006/documentManagement/types"/>
    <xsd:import namespace="http://schemas.microsoft.com/office/infopath/2007/PartnerControls"/>
    <xsd:element name="Classification" ma:index="2" nillable="true" ma:displayName="Klassifikation" ma:default="Offentlig" ma:internalName="Classification">
      <xsd:simpleType>
        <xsd:restriction base="dms:Choice">
          <xsd:enumeration value="Offentlig"/>
          <xsd:enumeration value="Intern"/>
          <xsd:enumeration value="Fortrolig"/>
        </xsd:restriction>
      </xsd:simpleType>
    </xsd:element>
    <xsd:element name="Ansvarlig" ma:index="3" ma:displayName="Ansvarlig" ma:default="21;#Michael Rasch"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fsender" ma:index="4" nillable="true" ma:displayName="Afsender/Modtager" ma:list="UserInfo" ma:SearchPeopleOnly="false" ma:SharePointGroup="0" ma:internalName="Afsen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ume" ma:index="5" nillable="true" ma:displayName="Resume" ma:internalName="Resume">
      <xsd:simpleType>
        <xsd:restriction base="dms:Note"/>
      </xsd:simpleType>
    </xsd:element>
    <xsd:element name="Bem_x00e6_rkninger" ma:index="6" nillable="true" ma:displayName="Bemærkninger" ma:internalName="Bem_x00e6_rkninger">
      <xsd:simpleType>
        <xsd:restriction base="dms:Note"/>
      </xsd:simpleType>
    </xsd:element>
    <xsd:element name="Dokumentdato" ma:index="7" nillable="true" ma:displayName="Dokumentdato" ma:default="[today]" ma:format="DateOnly" ma:internalName="Dokumentdato">
      <xsd:simpleType>
        <xsd:restriction base="dms:DateTime"/>
      </xsd:simpleType>
    </xsd:element>
    <xsd:element name="Dokument_x0020_type" ma:index="8" nillable="true" ma:displayName="Dokumentkategori" ma:default="Udgående" ma:format="Dropdown" ma:internalName="Dokument_x0020_type">
      <xsd:simpleType>
        <xsd:restriction base="dms:Choice">
          <xsd:enumeration value="Udgående"/>
          <xsd:enumeration value="Indgående"/>
          <xsd:enumeration value="Internt"/>
        </xsd:restriction>
      </xsd:simpleType>
    </xsd:element>
    <xsd:element name="Procesord" ma:index="9" nillable="true" ma:displayName="Dokumenttype" ma:default="Andet" ma:format="Dropdown" ma:internalName="Procesord">
      <xsd:simpleType>
        <xsd:restriction base="dms:Choice">
          <xsd:enumeration value="Afgørelse/dom/kendelse"/>
          <xsd:enumeration value="Aftale/kontrakt"/>
          <xsd:enumeration value="Ansøgning"/>
          <xsd:enumeration value="Bekendtgørelsesdokument"/>
          <xsd:enumeration value="Budget"/>
          <xsd:enumeration value="Cirkulære"/>
          <xsd:enumeration value="Dagsorden"/>
          <xsd:enumeration value="Debatindlæg"/>
          <xsd:enumeration value="Direktivdokument"/>
          <xsd:enumeration value="Faktura/regning"/>
          <xsd:enumeration value="Foredrag"/>
          <xsd:enumeration value="Høringssvar"/>
          <xsd:enumeration value="Kommissorium"/>
          <xsd:enumeration value="Lovdokument"/>
          <xsd:enumeration value="Medlemsinformation"/>
          <xsd:enumeration value="Nyhed"/>
          <xsd:enumeration value="Projektbeskrivelse"/>
          <xsd:enumeration value="Rapport"/>
          <xsd:enumeration value="Referat"/>
          <xsd:enumeration value="Responsum"/>
          <xsd:enumeration value="Talepapir"/>
          <xsd:enumeration value="Vejledning"/>
          <xsd:enumeration value="Årsrapport/regnskab"/>
          <xsd:enumeration value="Andet"/>
        </xsd:restriction>
      </xsd:simpleType>
    </xsd:element>
    <xsd:element name="Cirkul_x00e6_renummer" ma:index="11" nillable="true" ma:displayName="Informationsnummer" ma:internalName="Cirkul_x00e6_renummer">
      <xsd:simpleType>
        <xsd:restriction base="dms:Text">
          <xsd:maxLength value="255"/>
        </xsd:restriction>
      </xsd:simpleType>
    </xsd:element>
    <xsd:element name="Cirkul_x00e6_retype" ma:index="12" nillable="true" ma:displayName="Informationstype" ma:default="Ikke en information" ma:format="Dropdown" ma:internalName="Cirkul_x00e6_retype">
      <xsd:simpleType>
        <xsd:restriction base="dms:Choice">
          <xsd:enumeration value="Ikke en information"/>
          <xsd:enumeration value="Skade information"/>
          <xsd:enumeration value="F&amp;P information"/>
          <xsd:enumeration value="Motor information"/>
          <xsd:enumeration value="Sø information"/>
          <xsd:enumeration value="DFIM information"/>
          <xsd:enumeration value="FAH information"/>
          <xsd:enumeration value="Pant information"/>
          <xsd:enumeration value="Redning information"/>
          <xsd:enumeration value="LP information"/>
          <xsd:enumeration value="Bestyrelsen"/>
        </xsd:restriction>
      </xsd:simpleType>
    </xsd:element>
    <xsd:element name="OldDocID" ma:index="14" nillable="true" ma:displayName="Gammelt Dokument ID" ma:internalName="OldDocID">
      <xsd:simpleType>
        <xsd:restriction base="dms:Text">
          <xsd:maxLength value="255"/>
        </xsd:restriction>
      </xsd:simpleType>
    </xsd:element>
    <xsd:element name="MigreretDokument" ma:index="15" nillable="true" ma:displayName="Migreret Dokument" ma:default="0" ma:internalName="MigreretDokument">
      <xsd:simpleType>
        <xsd:restriction base="dms:Boolean"/>
      </xsd:simpleType>
    </xsd:element>
    <xsd:element name="KCSagsID" ma:index="16" nillable="true" ma:displayName="KCSagsID" ma:internalName="KCSagsID">
      <xsd:simpleType>
        <xsd:restriction base="dms:Text"/>
      </xsd:simpleType>
    </xsd:element>
    <xsd:element name="Publiceringsdato" ma:index="17" nillable="true" ma:displayName="Publiceringsdato" ma:format="DateTime" ma:internalName="Publiceringsdato">
      <xsd:simpleType>
        <xsd:restriction base="dms:DateTime"/>
      </xsd:simpleType>
    </xsd:element>
    <xsd:element name="c3ccde630d2f46bf94589b3208a8bd7f" ma:index="41" nillable="true" ma:taxonomy="true" ma:internalName="c3ccde630d2f46bf94589b3208a8bd7f" ma:taxonomyFieldName="S_x00f8_geord" ma:displayName="Søgeord" ma:default="152;#EDI|018b0b94-4e97-46dd-b546-74110095ec12;#27;#DATABESKYTTELSE|f2e5ab83-703b-4c0a-85e7-fb849de3b03a" ma:fieldId="{c3ccde63-0d2f-46bf-9458-9b3208a8bd7f}" ma:taxonomyMulti="true" ma:sspId="3cfcbf72-5f5f-44aa-b068-986cc59421ad" ma:termSetId="d89dc692-220b-472a-b5ae-b3693bfdd060" ma:anchorId="00000000-0000-0000-0000-000000000000" ma:open="false" ma:isKeyword="false">
      <xsd:complexType>
        <xsd:sequence>
          <xsd:element ref="pc:Terms" minOccurs="0" maxOccurs="1"/>
        </xsd:sequence>
      </xsd:complexType>
    </xsd:element>
    <xsd:element name="Er_x0020_publiceret" ma:index="43" nillable="true" ma:displayName="Er publiceret" ma:internalName="Er_x0020_publiceret"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223768-a66b-41fd-bd09-58758383dc08" elementFormDefault="qualified">
    <xsd:import namespace="http://schemas.microsoft.com/office/2006/documentManagement/types"/>
    <xsd:import namespace="http://schemas.microsoft.com/office/infopath/2007/PartnerControls"/>
    <xsd:element name="TaxCatchAll" ma:index="42" nillable="true" ma:displayName="Taxonomy Catch All Column" ma:hidden="true" ma:list="{ac0875a3-473b-44aa-8863-a0ed16e92136}" ma:internalName="TaxCatchAll" ma:showField="CatchAllData" ma:web="fa223768-a66b-41fd-bd09-58758383dc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34e48e-26ec-4c87-bb2d-564bdfb67897" elementFormDefault="qualified">
    <xsd:import namespace="http://schemas.microsoft.com/office/2006/documentManagement/types"/>
    <xsd:import namespace="http://schemas.microsoft.com/office/infopath/2007/PartnerControls"/>
    <xsd:element name="CCMMultipleTransferTransactionID" ma:index="44" nillable="true" ma:displayName="CCMMultipleTransferTransactionID" ma:hidden="true" ma:internalName="CCMMultipleTransferTransaction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http://devisabella/cases/GES/Dokumenter/GES_GetOrganizeddokument.xsn</xsnLocation>
  <cached>False</cached>
  <openByDefault>True</openByDefault>
  <xsnScope>http://devisabella/cases/GES/Definition/Dokumenter</xsnScope>
</customXsn>
</file>

<file path=customXml/item3.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Dokumentdato xmlns="2534E48E-26EC-4C87-BB2D-564BDFB67897">2018-05-16T22:00:00+00:00</Dokumentdato>
    <c3ccde630d2f46bf94589b3208a8bd7f xmlns="2534E48E-26EC-4C87-BB2D-564BDFB67897">
      <Terms xmlns="http://schemas.microsoft.com/office/infopath/2007/PartnerControls">
        <TermInfo xmlns="http://schemas.microsoft.com/office/infopath/2007/PartnerControls">
          <TermName xmlns="http://schemas.microsoft.com/office/infopath/2007/PartnerControls">DATABESKYTTELSE</TermName>
          <TermId xmlns="http://schemas.microsoft.com/office/infopath/2007/PartnerControls">f2e5ab83-703b-4c0a-85e7-fb849de3b03a</TermId>
        </TermInfo>
        <TermInfo xmlns="http://schemas.microsoft.com/office/infopath/2007/PartnerControls">
          <TermName xmlns="http://schemas.microsoft.com/office/infopath/2007/PartnerControls">AFTALE</TermName>
          <TermId xmlns="http://schemas.microsoft.com/office/infopath/2007/PartnerControls">1b869ea8-4c8e-4d9e-8df3-e6cf7b420659</TermId>
        </TermInfo>
      </Terms>
    </c3ccde630d2f46bf94589b3208a8bd7f>
    <Afsender xmlns="2534E48E-26EC-4C87-BB2D-564BDFB67897">
      <UserInfo>
        <DisplayName/>
        <AccountId xsi:nil="true"/>
        <AccountType/>
      </UserInfo>
    </Afsender>
    <Procesord xmlns="2534E48E-26EC-4C87-BB2D-564BDFB67897">Andet</Procesord>
    <TaxCatchAll xmlns="fa223768-a66b-41fd-bd09-58758383dc08">
      <Value>54</Value>
      <Value>27</Value>
    </TaxCatchAll>
    <CCMMultipleTransferTransactionID xmlns="2534e48e-26ec-4c87-bb2d-564bdfb67897" xsi:nil="true"/>
    <MigreretDokument xmlns="2534E48E-26EC-4C87-BB2D-564BDFB67897">false</MigreretDokument>
    <Bem_x00e6_rkninger xmlns="2534E48E-26EC-4C87-BB2D-564BDFB67897" xsi:nil="true"/>
    <Publiceringsdato xmlns="2534E48E-26EC-4C87-BB2D-564BDFB67897" xsi:nil="true"/>
    <Resume xmlns="2534E48E-26EC-4C87-BB2D-564BDFB67897" xsi:nil="true"/>
    <Cirkul_x00e6_retype xmlns="2534E48E-26EC-4C87-BB2D-564BDFB67897">Ikke en information</Cirkul_x00e6_retype>
    <OldDocID xmlns="2534E48E-26EC-4C87-BB2D-564BDFB67897" xsi:nil="true"/>
    <Dokument_x0020_type xmlns="2534E48E-26EC-4C87-BB2D-564BDFB67897">Udgående</Dokument_x0020_type>
    <Cirkul_x00e6_renummer xmlns="2534E48E-26EC-4C87-BB2D-564BDFB67897" xsi:nil="true"/>
    <KCSagsID xmlns="2534E48E-26EC-4C87-BB2D-564BDFB67897" xsi:nil="true"/>
    <Ansvarlig xmlns="2534E48E-26EC-4C87-BB2D-564BDFB67897">
      <UserInfo>
        <DisplayName>Karen Gjølbo</DisplayName>
        <AccountId>116</AccountId>
        <AccountType/>
      </UserInfo>
    </Ansvarlig>
    <Classification xmlns="2534E48E-26EC-4C87-BB2D-564BDFB67897">Offentlig</Classification>
    <CCMSystemID xmlns="http://schemas.microsoft.com/sharepoint/v3">a6110ba3-8652-4bfa-b896-1832244e4f67</CCMSystemID>
    <LocalAttachment xmlns="http://schemas.microsoft.com/sharepoint/v3">false</LocalAttachment>
    <Related xmlns="http://schemas.microsoft.com/sharepoint/v3">false</Related>
    <CCMVisualId xmlns="http://schemas.microsoft.com/sharepoint/v3">GES-2017-00238</CCMVisualId>
    <Finalized xmlns="http://schemas.microsoft.com/sharepoint/v3">false</Finalized>
    <DocID xmlns="http://schemas.microsoft.com/sharepoint/v3">359663</DocID>
    <CaseRecordNumber xmlns="http://schemas.microsoft.com/sharepoint/v3">0</CaseRecordNumber>
    <CaseID xmlns="http://schemas.microsoft.com/sharepoint/v3">GES-2017-00238</CaseID>
    <RegistrationDate xmlns="http://schemas.microsoft.com/sharepoint/v3" xsi:nil="true"/>
    <CCMTemplateID xmlns="http://schemas.microsoft.com/sharepoint/v3">0</CCMTemplat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6804D-075D-42F3-ACC4-E985A791E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34E48E-26EC-4C87-BB2D-564BDFB67897"/>
    <ds:schemaRef ds:uri="fa223768-a66b-41fd-bd09-58758383dc08"/>
    <ds:schemaRef ds:uri="2534e48e-26ec-4c87-bb2d-564bdfb678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86A197-E828-4564-87B9-00D9A4225D73}">
  <ds:schemaRefs>
    <ds:schemaRef ds:uri="http://schemas.microsoft.com/office/2006/metadata/customXsn"/>
  </ds:schemaRefs>
</ds:datastoreItem>
</file>

<file path=customXml/itemProps3.xml><?xml version="1.0" encoding="utf-8"?>
<ds:datastoreItem xmlns:ds="http://schemas.openxmlformats.org/officeDocument/2006/customXml" ds:itemID="{196C23EA-D429-4113-A76B-4FFBD87C403D}">
  <ds:schemaRefs>
    <ds:schemaRef ds:uri="http://schemas.microsoft.com/office/2006/metadata/properties"/>
    <ds:schemaRef ds:uri="fa223768-a66b-41fd-bd09-58758383dc08"/>
    <ds:schemaRef ds:uri="http://schemas.microsoft.com/sharepoint/v3"/>
    <ds:schemaRef ds:uri="http://purl.org/dc/terms/"/>
    <ds:schemaRef ds:uri="http://schemas.microsoft.com/office/2006/documentManagement/types"/>
    <ds:schemaRef ds:uri="2534E48E-26EC-4C87-BB2D-564BDFB67897"/>
    <ds:schemaRef ds:uri="http://schemas.microsoft.com/office/infopath/2007/PartnerControls"/>
    <ds:schemaRef ds:uri="http://schemas.openxmlformats.org/package/2006/metadata/core-properties"/>
    <ds:schemaRef ds:uri="http://purl.org/dc/elements/1.1/"/>
    <ds:schemaRef ds:uri="2534e48e-26ec-4c87-bb2d-564bdfb67897"/>
    <ds:schemaRef ds:uri="http://www.w3.org/XML/1998/namespace"/>
    <ds:schemaRef ds:uri="http://purl.org/dc/dcmitype/"/>
  </ds:schemaRefs>
</ds:datastoreItem>
</file>

<file path=customXml/itemProps4.xml><?xml version="1.0" encoding="utf-8"?>
<ds:datastoreItem xmlns:ds="http://schemas.openxmlformats.org/officeDocument/2006/customXml" ds:itemID="{DC056441-B16F-46A0-9CBF-A3A0058BFB95}">
  <ds:schemaRefs>
    <ds:schemaRef ds:uri="http://schemas.microsoft.com/sharepoint/v3/contenttype/forms"/>
  </ds:schemaRefs>
</ds:datastoreItem>
</file>

<file path=customXml/itemProps5.xml><?xml version="1.0" encoding="utf-8"?>
<ds:datastoreItem xmlns:ds="http://schemas.openxmlformats.org/officeDocument/2006/customXml" ds:itemID="{2C4927F8-0B21-4536-845D-07EF033DB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27F33735</Template>
  <TotalTime>1</TotalTime>
  <Pages>38</Pages>
  <Words>11477</Words>
  <Characters>70011</Characters>
  <Application>Microsoft Office Word</Application>
  <DocSecurity>0</DocSecurity>
  <Lines>583</Lines>
  <Paragraphs>162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EDI Hovedaftale og Databehandleraftale  (final)</vt:lpstr>
      <vt:lpstr>GO Templafy – Test</vt:lpstr>
    </vt:vector>
  </TitlesOfParts>
  <Company/>
  <LinksUpToDate>false</LinksUpToDate>
  <CharactersWithSpaces>81326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 Hovedaftale og Databehandleraftale  (final)</dc:title>
  <dc:creator>Mads Balken Petersen</dc:creator>
  <cp:lastModifiedBy>Mette Ellermann Jespersen</cp:lastModifiedBy>
  <cp:revision>2</cp:revision>
  <cp:lastPrinted>2018-05-25T08:16:00Z</cp:lastPrinted>
  <dcterms:created xsi:type="dcterms:W3CDTF">2018-06-28T07:40:00Z</dcterms:created>
  <dcterms:modified xsi:type="dcterms:W3CDTF">2018-06-28T07:40:00Z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CMSystemID">
    <vt:lpwstr>a6110ba3-8652-4bfa-b896-1832244e4f67</vt:lpwstr>
  </property>
  <property fmtid="{D5CDD505-2E9C-101B-9397-08002B2CF9AE}" pid="4" name="CheckoutUser">
    <vt:lpwstr>23</vt:lpwstr>
  </property>
  <property fmtid="{D5CDD505-2E9C-101B-9397-08002B2CF9AE}" pid="5" name="ContentTypeId">
    <vt:lpwstr>0x010100AC085CFC53BC46CEA2EADE194AD9D48200153DF854BEF1A742BB11F580B857F463</vt:lpwstr>
  </property>
  <property fmtid="{D5CDD505-2E9C-101B-9397-08002B2CF9AE}" pid="6" name="Søgeord">
    <vt:lpwstr>27;#DATABESKYTTELSE|f2e5ab83-703b-4c0a-85e7-fb849de3b03a;#54;#AFTALE|1b869ea8-4c8e-4d9e-8df3-e6cf7b420659</vt:lpwstr>
  </property>
  <property fmtid="{D5CDD505-2E9C-101B-9397-08002B2CF9AE}" pid="7" name="TemplafyAreasToUpdate">
    <vt:lpwstr>All</vt:lpwstr>
  </property>
  <property fmtid="{D5CDD505-2E9C-101B-9397-08002B2CF9AE}" pid="8" name="TemplafyExternalSystem">
    <vt:lpwstr/>
  </property>
  <property fmtid="{D5CDD505-2E9C-101B-9397-08002B2CF9AE}" pid="9" name="TemplafyNavigationPath">
    <vt:lpwstr>documents/</vt:lpwstr>
  </property>
  <property fmtid="{D5CDD505-2E9C-101B-9397-08002B2CF9AE}" pid="10" name="CCMOneDriveID">
    <vt:lpwstr/>
  </property>
  <property fmtid="{D5CDD505-2E9C-101B-9397-08002B2CF9AE}" pid="11" name="CCMOneDriveOwnerID">
    <vt:lpwstr/>
  </property>
  <property fmtid="{D5CDD505-2E9C-101B-9397-08002B2CF9AE}" pid="12" name="CCMOneDriveItemID">
    <vt:lpwstr/>
  </property>
  <property fmtid="{D5CDD505-2E9C-101B-9397-08002B2CF9AE}" pid="13" name="CCMIsSharedOnOneDrive">
    <vt:bool>false</vt:bool>
  </property>
</Properties>
</file>