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06"/>
      </w:tblGrid>
      <w:tr w:rsidR="002E0585" w14:paraId="6C4B5C04" w14:textId="77777777">
        <w:trPr>
          <w:trHeight w:val="2530"/>
        </w:trPr>
        <w:tc>
          <w:tcPr>
            <w:tcW w:w="4806" w:type="dxa"/>
          </w:tcPr>
          <w:p w14:paraId="6E9CFFB1" w14:textId="77777777" w:rsidR="002E0585" w:rsidRDefault="006F7040">
            <w:pPr>
              <w:tabs>
                <w:tab w:val="left" w:pos="1304"/>
                <w:tab w:val="left" w:pos="1332"/>
              </w:tabs>
            </w:pPr>
            <w:bookmarkStart w:id="0" w:name="_GoBack"/>
            <w:bookmarkEnd w:id="0"/>
            <w:r>
              <w:rPr>
                <w:i/>
                <w:sz w:val="32"/>
              </w:rPr>
              <w:t>SKADE-INFORMATION E 8/99</w:t>
            </w:r>
          </w:p>
          <w:p w14:paraId="180A1653" w14:textId="77777777" w:rsidR="002E0585" w:rsidRDefault="002E0585">
            <w:pPr>
              <w:tabs>
                <w:tab w:val="left" w:pos="1304"/>
                <w:tab w:val="left" w:pos="1332"/>
              </w:tabs>
              <w:spacing w:line="320" w:lineRule="exact"/>
            </w:pPr>
          </w:p>
          <w:p w14:paraId="56072CB7" w14:textId="77777777" w:rsidR="002E0585" w:rsidRDefault="002E0585">
            <w:pPr>
              <w:spacing w:before="120" w:line="190" w:lineRule="atLeast"/>
              <w:ind w:left="1304" w:hanging="1304"/>
            </w:pPr>
          </w:p>
        </w:tc>
      </w:tr>
    </w:tbl>
    <w:p w14:paraId="2216091B" w14:textId="77777777" w:rsidR="002E0585" w:rsidRDefault="002E0585">
      <w:pPr>
        <w:spacing w:line="10" w:lineRule="exact"/>
      </w:pPr>
    </w:p>
    <w:tbl>
      <w:tblPr>
        <w:tblW w:w="0" w:type="auto"/>
        <w:tblInd w:w="-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552"/>
        <w:gridCol w:w="1516"/>
      </w:tblGrid>
      <w:tr w:rsidR="002E0585" w14:paraId="21176E9A" w14:textId="77777777">
        <w:tc>
          <w:tcPr>
            <w:tcW w:w="2622" w:type="dxa"/>
          </w:tcPr>
          <w:p w14:paraId="426809D4" w14:textId="77777777" w:rsidR="002E0585" w:rsidRDefault="006F7040">
            <w:pPr>
              <w:pStyle w:val="Reference"/>
            </w:pPr>
            <w:r>
              <w:rPr>
                <w:i/>
              </w:rPr>
              <w:t>Vores ref.</w:t>
            </w:r>
            <w:r>
              <w:t xml:space="preserve"> PHS/lwi</w:t>
            </w:r>
          </w:p>
        </w:tc>
        <w:tc>
          <w:tcPr>
            <w:tcW w:w="2551" w:type="dxa"/>
          </w:tcPr>
          <w:p w14:paraId="2C4DEC9F" w14:textId="77777777" w:rsidR="002E0585" w:rsidRDefault="006F7040">
            <w:pPr>
              <w:pStyle w:val="Reference"/>
              <w:tabs>
                <w:tab w:val="left" w:pos="780"/>
              </w:tabs>
            </w:pPr>
            <w:r>
              <w:rPr>
                <w:i/>
              </w:rPr>
              <w:t>Journalnr.</w:t>
            </w:r>
            <w:r>
              <w:tab/>
            </w:r>
            <w:bookmarkStart w:id="1" w:name="CUBSAGSNR"/>
            <w:bookmarkEnd w:id="1"/>
            <w:r>
              <w:t>1.3.6.1-001</w:t>
            </w:r>
          </w:p>
        </w:tc>
        <w:tc>
          <w:tcPr>
            <w:tcW w:w="2552" w:type="dxa"/>
          </w:tcPr>
          <w:p w14:paraId="447B6B19" w14:textId="77777777" w:rsidR="002E0585" w:rsidRDefault="006F7040">
            <w:pPr>
              <w:pStyle w:val="Reference"/>
              <w:tabs>
                <w:tab w:val="left" w:pos="737"/>
              </w:tabs>
            </w:pPr>
            <w:r>
              <w:rPr>
                <w:i/>
              </w:rPr>
              <w:t>Deres ref.</w:t>
            </w:r>
            <w:r>
              <w:tab/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516" w:type="dxa"/>
          </w:tcPr>
          <w:p w14:paraId="4DC88808" w14:textId="77777777" w:rsidR="002E0585" w:rsidRDefault="006F7040">
            <w:pPr>
              <w:pStyle w:val="Reference"/>
            </w:pPr>
            <w:r>
              <w:rPr>
                <w:i/>
              </w:rPr>
              <w:t>Dato</w:t>
            </w:r>
            <w:r>
              <w:t xml:space="preserve">  </w:t>
            </w:r>
            <w:bookmarkStart w:id="3" w:name="dato"/>
            <w:bookmarkEnd w:id="3"/>
            <w:r>
              <w:t>23.02.1999</w:t>
            </w:r>
          </w:p>
        </w:tc>
      </w:tr>
      <w:tr w:rsidR="002E0585" w14:paraId="61DFDF93" w14:textId="77777777">
        <w:tc>
          <w:tcPr>
            <w:tcW w:w="2622" w:type="dxa"/>
          </w:tcPr>
          <w:p w14:paraId="1AFADFAA" w14:textId="77777777" w:rsidR="002E0585" w:rsidRDefault="002E0585">
            <w:pPr>
              <w:pStyle w:val="Reference"/>
              <w:spacing w:before="0"/>
            </w:pPr>
          </w:p>
        </w:tc>
        <w:tc>
          <w:tcPr>
            <w:tcW w:w="2551" w:type="dxa"/>
          </w:tcPr>
          <w:p w14:paraId="25634ECE" w14:textId="77777777" w:rsidR="002E0585" w:rsidRDefault="006F7040">
            <w:pPr>
              <w:pStyle w:val="Reference"/>
              <w:tabs>
                <w:tab w:val="left" w:pos="780"/>
              </w:tabs>
              <w:spacing w:before="0"/>
            </w:pPr>
            <w:r>
              <w:tab/>
            </w: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552" w:type="dxa"/>
          </w:tcPr>
          <w:p w14:paraId="6DD30AB4" w14:textId="77777777" w:rsidR="002E0585" w:rsidRDefault="006F7040">
            <w:pPr>
              <w:pStyle w:val="Reference"/>
              <w:tabs>
                <w:tab w:val="left" w:pos="737"/>
              </w:tabs>
              <w:spacing w:before="0"/>
            </w:pPr>
            <w:r>
              <w:tab/>
            </w:r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516" w:type="dxa"/>
          </w:tcPr>
          <w:p w14:paraId="544E7B5F" w14:textId="77777777" w:rsidR="002E0585" w:rsidRDefault="002E0585">
            <w:pPr>
              <w:pStyle w:val="Reference"/>
              <w:spacing w:before="0"/>
            </w:pPr>
          </w:p>
        </w:tc>
      </w:tr>
    </w:tbl>
    <w:p w14:paraId="6490F21A" w14:textId="77777777" w:rsidR="002E0585" w:rsidRDefault="002E0585">
      <w:pPr>
        <w:spacing w:before="240"/>
      </w:pPr>
    </w:p>
    <w:p w14:paraId="27A4B846" w14:textId="77777777" w:rsidR="002E0585" w:rsidRDefault="006F7040">
      <w:pPr>
        <w:pStyle w:val="Brevoverskrift2"/>
      </w:pPr>
      <w:bookmarkStart w:id="6" w:name="Brevstart"/>
      <w:bookmarkEnd w:id="6"/>
      <w:r>
        <w:t>Justering af forsikringsbetingelser for erhvervs- og produktansvar (engelsk)</w:t>
      </w:r>
    </w:p>
    <w:p w14:paraId="753E0D53" w14:textId="77777777" w:rsidR="002E0585" w:rsidRDefault="002E0585">
      <w:pPr>
        <w:framePr w:w="340" w:hSpace="141" w:wrap="around" w:vAnchor="text" w:hAnchor="margin" w:x="-566" w:y="1"/>
      </w:pPr>
    </w:p>
    <w:p w14:paraId="68921652" w14:textId="77777777" w:rsidR="002E0585" w:rsidRDefault="006F7040">
      <w:pPr>
        <w:framePr w:w="340" w:hSpace="141" w:wrap="around" w:vAnchor="text" w:hAnchor="margin" w:x="-566" w:y="1"/>
      </w:pPr>
      <w:r>
        <w:t>./..</w:t>
      </w:r>
    </w:p>
    <w:p w14:paraId="476F3AA7" w14:textId="77777777" w:rsidR="002E0585" w:rsidRDefault="006F7040">
      <w:r>
        <w:t xml:space="preserve">I fortsættelse af Skafor Information E 039/98 fremsendes hermed engelsk oversættelse af udkast til forsikringsbetingelser for kombineret erhvervs- og produktansvar - såvel inkl. som ekskl.  dækning for ingrediens- og komponentskader og bearbejdnings- og behandlingsskader - samt udkast til klausuloversigt. </w:t>
      </w:r>
    </w:p>
    <w:p w14:paraId="112A03F8" w14:textId="77777777" w:rsidR="002E0585" w:rsidRDefault="002E0585"/>
    <w:p w14:paraId="13E6F8C5" w14:textId="77777777" w:rsidR="002E0585" w:rsidRDefault="006F7040">
      <w:r>
        <w:t>Det bemærkes, at Skafor, som er nævnt i betingelsernes indledning, nu er nedlagt og aktiviteterne videreført i F&amp;P.</w:t>
      </w:r>
    </w:p>
    <w:p w14:paraId="1EE24F79" w14:textId="77777777" w:rsidR="002E0585" w:rsidRDefault="002E0585"/>
    <w:p w14:paraId="6B0F8762" w14:textId="77777777" w:rsidR="002E0585" w:rsidRDefault="002E0585"/>
    <w:p w14:paraId="4DC99DCE" w14:textId="77777777" w:rsidR="002E0585" w:rsidRDefault="006F7040">
      <w:r>
        <w:t xml:space="preserve">Pia Holm Steffensen </w:t>
      </w:r>
    </w:p>
    <w:sectPr w:rsidR="002E0585">
      <w:headerReference w:type="default" r:id="rId10"/>
      <w:headerReference w:type="first" r:id="rId11"/>
      <w:footerReference w:type="first" r:id="rId12"/>
      <w:pgSz w:w="11907" w:h="16840" w:code="9"/>
      <w:pgMar w:top="2268" w:right="1389" w:bottom="1418" w:left="1418" w:header="680" w:footer="454" w:gutter="0"/>
      <w:paperSrc w:first="265" w:other="265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E6AD8" w14:textId="77777777" w:rsidR="0010718B" w:rsidRDefault="0010718B">
      <w:pPr>
        <w:spacing w:line="240" w:lineRule="auto"/>
      </w:pPr>
      <w:r>
        <w:separator/>
      </w:r>
    </w:p>
  </w:endnote>
  <w:endnote w:type="continuationSeparator" w:id="0">
    <w:p w14:paraId="2492269A" w14:textId="77777777" w:rsidR="0010718B" w:rsidRDefault="00107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OldStyleTru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410"/>
      <w:gridCol w:w="2126"/>
      <w:gridCol w:w="2224"/>
    </w:tblGrid>
    <w:tr w:rsidR="002E0585" w14:paraId="36E84EA0" w14:textId="77777777">
      <w:tc>
        <w:tcPr>
          <w:tcW w:w="2480" w:type="dxa"/>
        </w:tcPr>
        <w:p w14:paraId="1C585136" w14:textId="77777777" w:rsidR="002E0585" w:rsidRDefault="006F7040">
          <w:pPr>
            <w:pStyle w:val="Sidefod"/>
            <w:spacing w:line="190" w:lineRule="exact"/>
            <w:rPr>
              <w:i/>
              <w:noProof/>
            </w:rPr>
          </w:pPr>
          <w:r>
            <w:rPr>
              <w:i/>
              <w:noProof/>
            </w:rPr>
            <w:t>Erhvervsorganisation</w:t>
          </w:r>
        </w:p>
        <w:p w14:paraId="03304D14" w14:textId="77777777" w:rsidR="002E0585" w:rsidRDefault="006F7040">
          <w:pPr>
            <w:pStyle w:val="Sidefod"/>
            <w:spacing w:line="190" w:lineRule="exact"/>
            <w:rPr>
              <w:i/>
              <w:noProof/>
            </w:rPr>
          </w:pPr>
          <w:r>
            <w:rPr>
              <w:i/>
              <w:noProof/>
            </w:rPr>
            <w:t>for forsikringsselskaber</w:t>
          </w:r>
        </w:p>
        <w:p w14:paraId="6F099E2D" w14:textId="77777777" w:rsidR="002E0585" w:rsidRDefault="006F7040">
          <w:pPr>
            <w:pStyle w:val="Sidefod"/>
            <w:rPr>
              <w:noProof/>
            </w:rPr>
          </w:pPr>
          <w:r>
            <w:rPr>
              <w:i/>
              <w:noProof/>
            </w:rPr>
            <w:t>og pensionskasser</w:t>
          </w:r>
        </w:p>
      </w:tc>
      <w:tc>
        <w:tcPr>
          <w:tcW w:w="2410" w:type="dxa"/>
        </w:tcPr>
        <w:p w14:paraId="5F06211B" w14:textId="77777777" w:rsidR="002E0585" w:rsidRDefault="006F7040">
          <w:pPr>
            <w:pStyle w:val="Sidefod"/>
            <w:spacing w:line="190" w:lineRule="exact"/>
          </w:pPr>
          <w:r>
            <w:t>Forsikringens Hus</w:t>
          </w:r>
        </w:p>
        <w:p w14:paraId="0930E3DA" w14:textId="77777777" w:rsidR="002E0585" w:rsidRDefault="006F7040">
          <w:pPr>
            <w:pStyle w:val="Sidefod"/>
            <w:spacing w:line="190" w:lineRule="exact"/>
          </w:pPr>
          <w:r>
            <w:t>Amaliegade 10</w:t>
          </w:r>
        </w:p>
        <w:p w14:paraId="33A1C9E9" w14:textId="77777777" w:rsidR="002E0585" w:rsidRDefault="006F7040">
          <w:pPr>
            <w:pStyle w:val="Sidefod"/>
            <w:rPr>
              <w:rFonts w:ascii="Times New Roman" w:hAnsi="Times New Roman"/>
              <w:noProof/>
              <w:sz w:val="20"/>
            </w:rPr>
          </w:pPr>
          <w:r>
            <w:t>1256 København K</w:t>
          </w:r>
        </w:p>
      </w:tc>
      <w:tc>
        <w:tcPr>
          <w:tcW w:w="2126" w:type="dxa"/>
        </w:tcPr>
        <w:p w14:paraId="60CBAD75" w14:textId="77777777" w:rsidR="002E0585" w:rsidRDefault="002E058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5103"/>
              <w:tab w:val="clear" w:pos="6237"/>
              <w:tab w:val="clear" w:pos="6804"/>
              <w:tab w:val="clear" w:pos="9072"/>
              <w:tab w:val="left" w:pos="312"/>
            </w:tabs>
            <w:spacing w:line="190" w:lineRule="exact"/>
            <w:rPr>
              <w:sz w:val="17"/>
            </w:rPr>
          </w:pPr>
        </w:p>
        <w:p w14:paraId="00CA5C17" w14:textId="77777777" w:rsidR="002E0585" w:rsidRDefault="006F7040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5103"/>
              <w:tab w:val="clear" w:pos="6237"/>
              <w:tab w:val="clear" w:pos="6804"/>
              <w:tab w:val="clear" w:pos="9072"/>
              <w:tab w:val="left" w:pos="312"/>
            </w:tabs>
            <w:spacing w:line="190" w:lineRule="exact"/>
            <w:rPr>
              <w:sz w:val="17"/>
            </w:rPr>
          </w:pPr>
          <w:r>
            <w:rPr>
              <w:sz w:val="17"/>
            </w:rPr>
            <w:t>Tlf.</w:t>
          </w:r>
          <w:r>
            <w:rPr>
              <w:sz w:val="17"/>
            </w:rPr>
            <w:tab/>
            <w:t>3313 7555</w:t>
          </w:r>
        </w:p>
        <w:p w14:paraId="6E3B981F" w14:textId="77777777" w:rsidR="002E0585" w:rsidRDefault="006F7040">
          <w:pPr>
            <w:pStyle w:val="Sidefod"/>
            <w:tabs>
              <w:tab w:val="clear" w:pos="2552"/>
              <w:tab w:val="clear" w:pos="2863"/>
              <w:tab w:val="clear" w:pos="5103"/>
              <w:tab w:val="clear" w:pos="9072"/>
              <w:tab w:val="left" w:pos="312"/>
            </w:tabs>
            <w:rPr>
              <w:rFonts w:ascii="Times New Roman" w:hAnsi="Times New Roman"/>
              <w:noProof/>
              <w:sz w:val="20"/>
            </w:rPr>
          </w:pPr>
          <w:r>
            <w:t>Fax</w:t>
          </w:r>
          <w:r>
            <w:tab/>
            <w:t>3311 2353</w:t>
          </w:r>
        </w:p>
      </w:tc>
      <w:tc>
        <w:tcPr>
          <w:tcW w:w="2224" w:type="dxa"/>
        </w:tcPr>
        <w:p w14:paraId="7F47DF2F" w14:textId="77777777" w:rsidR="002E0585" w:rsidRDefault="002E0585">
          <w:pPr>
            <w:pStyle w:val="Sidefod"/>
            <w:tabs>
              <w:tab w:val="clear" w:pos="2552"/>
              <w:tab w:val="clear" w:pos="2863"/>
              <w:tab w:val="clear" w:pos="5103"/>
              <w:tab w:val="clear" w:pos="9072"/>
            </w:tabs>
            <w:spacing w:line="190" w:lineRule="exact"/>
          </w:pPr>
        </w:p>
        <w:p w14:paraId="034A1879" w14:textId="77777777" w:rsidR="002E0585" w:rsidRDefault="006F7040">
          <w:pPr>
            <w:pStyle w:val="Sidefod"/>
            <w:tabs>
              <w:tab w:val="clear" w:pos="2552"/>
              <w:tab w:val="clear" w:pos="2863"/>
              <w:tab w:val="clear" w:pos="5103"/>
              <w:tab w:val="clear" w:pos="9072"/>
            </w:tabs>
            <w:spacing w:line="190" w:lineRule="exact"/>
          </w:pPr>
          <w:r>
            <w:t>fp@ForsikringensHus.dk</w:t>
          </w:r>
        </w:p>
        <w:p w14:paraId="4C9979F3" w14:textId="77777777" w:rsidR="002E0585" w:rsidRDefault="006F7040">
          <w:pPr>
            <w:pStyle w:val="Sidefod"/>
            <w:tabs>
              <w:tab w:val="clear" w:pos="2552"/>
              <w:tab w:val="clear" w:pos="2863"/>
              <w:tab w:val="clear" w:pos="5103"/>
              <w:tab w:val="clear" w:pos="9072"/>
            </w:tabs>
            <w:rPr>
              <w:rFonts w:ascii="Times New Roman" w:hAnsi="Times New Roman"/>
              <w:noProof/>
              <w:sz w:val="20"/>
            </w:rPr>
          </w:pPr>
          <w:r>
            <w:t>www.ForsikringensHus.dk</w:t>
          </w:r>
        </w:p>
      </w:tc>
    </w:tr>
  </w:tbl>
  <w:p w14:paraId="091D1776" w14:textId="77777777" w:rsidR="002E0585" w:rsidRDefault="006F7040">
    <w:pPr>
      <w:pStyle w:val="Sidefod"/>
      <w:spacing w:line="10" w:lineRule="exact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693B0" w14:textId="77777777" w:rsidR="0010718B" w:rsidRDefault="0010718B">
      <w:pPr>
        <w:spacing w:line="240" w:lineRule="auto"/>
      </w:pPr>
      <w:r>
        <w:separator/>
      </w:r>
    </w:p>
  </w:footnote>
  <w:footnote w:type="continuationSeparator" w:id="0">
    <w:p w14:paraId="627234D9" w14:textId="77777777" w:rsidR="0010718B" w:rsidRDefault="00107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CBF47" w14:textId="77777777" w:rsidR="002E0585" w:rsidRDefault="006F7040">
    <w:pPr>
      <w:pStyle w:val="Sidehoved"/>
      <w:tabs>
        <w:tab w:val="clear" w:pos="765"/>
        <w:tab w:val="left" w:pos="1276"/>
      </w:tabs>
      <w:spacing w:before="320" w:after="60" w:line="130" w:lineRule="exact"/>
      <w:rPr>
        <w:sz w:val="9"/>
      </w:rPr>
    </w:pPr>
    <w:r>
      <w:rPr>
        <w:outline/>
        <w:spacing w:val="-54"/>
        <w:sz w:val="60"/>
      </w:rPr>
      <w:t>F</w:t>
    </w:r>
    <w:r>
      <w:rPr>
        <w:outline/>
        <w:spacing w:val="-16"/>
        <w:sz w:val="52"/>
      </w:rPr>
      <w:t>&amp;</w:t>
    </w:r>
    <w:r>
      <w:rPr>
        <w:outline/>
        <w:spacing w:val="-16"/>
        <w:sz w:val="60"/>
      </w:rPr>
      <w:t>P</w:t>
    </w:r>
    <w:r>
      <w:rPr>
        <w:outline/>
        <w:spacing w:val="4"/>
        <w:sz w:val="60"/>
      </w:rPr>
      <w:tab/>
    </w:r>
    <w:r>
      <w:rPr>
        <w:i/>
        <w:spacing w:val="4"/>
        <w:sz w:val="24"/>
      </w:rPr>
      <w:t>Forsikring &amp; Pension</w:t>
    </w:r>
    <w:r>
      <w:tab/>
    </w:r>
    <w:r>
      <w:tab/>
    </w:r>
    <w:r>
      <w:tab/>
    </w:r>
    <w:r>
      <w:rPr>
        <w:i/>
      </w:rPr>
      <w:t xml:space="preserve">Side 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A62E5F4" w14:textId="77777777" w:rsidR="002E0585" w:rsidRDefault="002E0585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E44E" w14:textId="77777777" w:rsidR="002E0585" w:rsidRDefault="006F7040">
    <w:pPr>
      <w:framePr w:wrap="around" w:vAnchor="page" w:hAnchor="page" w:y="2042"/>
      <w:spacing w:line="190" w:lineRule="exact"/>
    </w:pPr>
    <w:r>
      <w:rPr>
        <w:color w:val="808080"/>
      </w:rPr>
      <w:sym w:font="Symbol" w:char="F0D7"/>
    </w:r>
  </w:p>
  <w:p w14:paraId="114A6D2A" w14:textId="77777777" w:rsidR="002E0585" w:rsidRDefault="006F7040">
    <w:pPr>
      <w:pStyle w:val="Sidehoved"/>
      <w:tabs>
        <w:tab w:val="clear" w:pos="765"/>
        <w:tab w:val="clear" w:pos="5103"/>
        <w:tab w:val="left" w:pos="5670"/>
      </w:tabs>
      <w:spacing w:before="560" w:after="60" w:line="190" w:lineRule="exact"/>
    </w:pPr>
    <w:r>
      <w:tab/>
    </w:r>
    <w:r>
      <w:rPr>
        <w:outline/>
        <w:spacing w:val="-100"/>
        <w:sz w:val="96"/>
      </w:rPr>
      <w:t>F</w:t>
    </w:r>
    <w:r>
      <w:rPr>
        <w:outline/>
        <w:spacing w:val="-50"/>
        <w:sz w:val="84"/>
      </w:rPr>
      <w:t>&amp;</w:t>
    </w:r>
    <w:r>
      <w:rPr>
        <w:outline/>
        <w:sz w:val="96"/>
      </w:rPr>
      <w:t>P</w:t>
    </w:r>
    <w:r>
      <w:rPr>
        <w:outline/>
        <w:sz w:val="96"/>
      </w:rPr>
      <w:tab/>
    </w:r>
    <w:r>
      <w:rPr>
        <w:i/>
        <w:sz w:val="37"/>
      </w:rPr>
      <w:t>Forsikring &amp; Pension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1EB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169A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4C1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9AE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34C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54F6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AA5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D87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A86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FA8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040"/>
    <w:rsid w:val="0010718B"/>
    <w:rsid w:val="002E0585"/>
    <w:rsid w:val="006F7040"/>
    <w:rsid w:val="00A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26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enturyOldStyleTrue" w:hAnsi="CenturyOldStyleTrue"/>
      <w:sz w:val="23"/>
    </w:rPr>
  </w:style>
  <w:style w:type="paragraph" w:styleId="Overskrift1">
    <w:name w:val="heading 1"/>
    <w:basedOn w:val="Normal"/>
    <w:next w:val="Normal"/>
    <w:qFormat/>
    <w:pPr>
      <w:spacing w:after="60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pPr>
      <w:spacing w:after="60"/>
      <w:outlineLvl w:val="1"/>
    </w:pPr>
    <w:rPr>
      <w:i/>
    </w:rPr>
  </w:style>
  <w:style w:type="paragraph" w:styleId="Overskrift3">
    <w:name w:val="heading 3"/>
    <w:basedOn w:val="Normal"/>
    <w:next w:val="Normal"/>
    <w:qFormat/>
    <w:pPr>
      <w:spacing w:after="6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spacing w:after="6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spacing w:after="60"/>
      <w:outlineLvl w:val="4"/>
    </w:pPr>
    <w:rPr>
      <w:i/>
    </w:rPr>
  </w:style>
  <w:style w:type="paragraph" w:styleId="Overskrift6">
    <w:name w:val="heading 6"/>
    <w:basedOn w:val="Normal"/>
    <w:next w:val="Normal"/>
    <w:qFormat/>
    <w:pPr>
      <w:spacing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after="60"/>
      <w:outlineLvl w:val="6"/>
    </w:pPr>
    <w:rPr>
      <w:i/>
    </w:rPr>
  </w:style>
  <w:style w:type="paragraph" w:styleId="Overskrift8">
    <w:name w:val="heading 8"/>
    <w:basedOn w:val="Normal"/>
    <w:next w:val="Normal"/>
    <w:qFormat/>
    <w:pPr>
      <w:spacing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after="60"/>
      <w:outlineLvl w:val="8"/>
    </w:pPr>
    <w:rPr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2552"/>
        <w:tab w:val="left" w:pos="2863"/>
      </w:tabs>
      <w:spacing w:line="190" w:lineRule="atLeast"/>
    </w:pPr>
    <w:rPr>
      <w:sz w:val="17"/>
    </w:rPr>
  </w:style>
  <w:style w:type="paragraph" w:styleId="Sidehoved">
    <w:name w:val="header"/>
    <w:basedOn w:val="Normal"/>
    <w:semiHidden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765"/>
        <w:tab w:val="left" w:pos="3686"/>
      </w:tabs>
      <w:spacing w:line="190" w:lineRule="atLeast"/>
    </w:pPr>
    <w:rPr>
      <w:sz w:val="17"/>
    </w:rPr>
  </w:style>
  <w:style w:type="character" w:styleId="Sidetal">
    <w:name w:val="page number"/>
    <w:semiHidden/>
    <w:rPr>
      <w:rFonts w:ascii="CenturyOldStyleTrue" w:hAnsi="CenturyOldStyleTrue"/>
      <w:i/>
      <w:sz w:val="17"/>
    </w:rPr>
  </w:style>
  <w:style w:type="paragraph" w:customStyle="1" w:styleId="Reference">
    <w:name w:val="Reference"/>
    <w:basedOn w:val="Normal"/>
    <w:next w:val="Normal"/>
    <w:pPr>
      <w:tabs>
        <w:tab w:val="clear" w:pos="567"/>
        <w:tab w:val="clear" w:pos="1134"/>
        <w:tab w:val="clear" w:pos="1701"/>
        <w:tab w:val="clear" w:pos="2268"/>
        <w:tab w:val="clear" w:pos="5103"/>
        <w:tab w:val="clear" w:pos="6237"/>
        <w:tab w:val="clear" w:pos="6804"/>
        <w:tab w:val="left" w:pos="2552"/>
        <w:tab w:val="left" w:pos="7655"/>
      </w:tabs>
      <w:spacing w:before="120" w:line="190" w:lineRule="atLeast"/>
    </w:pPr>
    <w:rPr>
      <w:sz w:val="17"/>
    </w:rPr>
  </w:style>
  <w:style w:type="paragraph" w:customStyle="1" w:styleId="Brevoverskrift1">
    <w:name w:val="Brevoverskrift1"/>
    <w:basedOn w:val="Normal"/>
    <w:next w:val="Normal"/>
    <w:pPr>
      <w:spacing w:after="240"/>
    </w:pPr>
    <w:rPr>
      <w:sz w:val="32"/>
    </w:rPr>
  </w:style>
  <w:style w:type="paragraph" w:customStyle="1" w:styleId="Brevoverskrift2">
    <w:name w:val="Brevoverskrift2"/>
    <w:basedOn w:val="Normal"/>
    <w:next w:val="Normal"/>
    <w:pPr>
      <w:spacing w:after="240"/>
    </w:pPr>
    <w:rPr>
      <w:sz w:val="26"/>
    </w:rPr>
  </w:style>
  <w:style w:type="paragraph" w:styleId="Indholdsfortegnelse1">
    <w:name w:val="toc 1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5103"/>
        <w:tab w:val="clear" w:pos="6237"/>
        <w:tab w:val="clear" w:pos="6804"/>
      </w:tabs>
      <w:spacing w:before="260" w:after="60"/>
    </w:pPr>
    <w:rPr>
      <w:sz w:val="26"/>
    </w:rPr>
  </w:style>
  <w:style w:type="paragraph" w:styleId="Indholdsfortegnelse2">
    <w:name w:val="toc 2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5103"/>
        <w:tab w:val="clear" w:pos="6237"/>
        <w:tab w:val="clear" w:pos="6804"/>
      </w:tabs>
      <w:spacing w:after="60"/>
    </w:pPr>
    <w:rPr>
      <w:i/>
    </w:rPr>
  </w:style>
  <w:style w:type="paragraph" w:styleId="Indholdsfortegnelse3">
    <w:name w:val="toc 3"/>
    <w:basedOn w:val="Normal"/>
    <w:next w:val="Normal"/>
    <w:semiHidden/>
    <w:pPr>
      <w:tabs>
        <w:tab w:val="clear" w:pos="567"/>
        <w:tab w:val="clear" w:pos="1134"/>
        <w:tab w:val="clear" w:pos="1701"/>
        <w:tab w:val="clear" w:pos="2268"/>
        <w:tab w:val="clear" w:pos="5103"/>
        <w:tab w:val="clear" w:pos="6237"/>
        <w:tab w:val="clear" w:pos="6804"/>
      </w:tabs>
      <w:spacing w:after="60"/>
      <w:ind w:left="567"/>
    </w:pPr>
    <w:rPr>
      <w:i/>
    </w:rPr>
  </w:style>
  <w:style w:type="paragraph" w:customStyle="1" w:styleId="Brevoverskrift3">
    <w:name w:val="Brevoverskrift3"/>
    <w:basedOn w:val="Normal"/>
    <w:next w:val="Normal"/>
    <w:pPr>
      <w:spacing w:after="240"/>
    </w:pPr>
    <w:rPr>
      <w:i/>
      <w:sz w:val="26"/>
    </w:rPr>
  </w:style>
  <w:style w:type="character" w:styleId="Llink">
    <w:name w:val="Hyperlink"/>
    <w:semiHidden/>
    <w:rPr>
      <w:color w:val="0000FF"/>
      <w:u w:val="single"/>
    </w:rPr>
  </w:style>
  <w:style w:type="character" w:styleId="Besgt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E:\Word-skabeloner\F%20&amp;%20P\Skadeinf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713B5EE11E94E8B3D3595985FD148" ma:contentTypeVersion="1" ma:contentTypeDescription="Opret et nyt dokument." ma:contentTypeScope="" ma:versionID="2b459910a6b3a39951ee0e95ad64c8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4d8b5e7c5bf0b7f1b52e6fbf046e2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2D38B-9BB2-425A-B996-5455C9875F6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910C3A-0DCB-48B8-ADC8-A56F4592B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A55EE-C5E7-400C-B42A-E92CC313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E:\Word-skabeloner\F &amp; P\Skadeinfo.dot</Template>
  <TotalTime>0</TotalTime>
  <Pages>1</Pages>
  <Words>98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SKADE-INFORMATION E 8/99</vt:lpstr>
    </vt:vector>
  </TitlesOfParts>
  <Company>Forsikringens Hus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SKADE-INFORMATION E 8/99</dc:title>
  <dc:subject/>
  <dc:creator>Lis Wind</dc:creator>
  <cp:keywords/>
  <cp:lastModifiedBy>Peder Herbo</cp:lastModifiedBy>
  <cp:revision>2</cp:revision>
  <cp:lastPrinted>1999-02-23T11:07:00Z</cp:lastPrinted>
  <dcterms:created xsi:type="dcterms:W3CDTF">2018-08-08T09:09:00Z</dcterms:created>
  <dcterms:modified xsi:type="dcterms:W3CDTF">2018-08-08T09:09:00Z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0x010100010713B5EE11E94E8B3D3595985FD148</vt:lpwstr>
  </property>
</Properties>
</file>